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</w:pPr>
      <w:r w:rsidRPr="00D2177D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 xml:space="preserve">Текст материалов предоставляется в соответствии с правилами, </w:t>
      </w:r>
      <w:proofErr w:type="gramStart"/>
      <w:r w:rsidRPr="00D2177D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указанными  ниже</w:t>
      </w:r>
      <w:proofErr w:type="gramEnd"/>
      <w:r w:rsidRPr="00D2177D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: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Редактор: </w:t>
      </w:r>
      <w:proofErr w:type="gramStart"/>
      <w:r w:rsidRPr="00D2177D">
        <w:rPr>
          <w:rFonts w:ascii="Arial" w:hAnsi="Arial" w:cs="Arial"/>
          <w:color w:val="404040" w:themeColor="text1" w:themeTint="BF"/>
          <w:sz w:val="21"/>
          <w:szCs w:val="21"/>
          <w:lang w:val="en-US"/>
        </w:rPr>
        <w:t>Microsoft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  </w:t>
      </w:r>
      <w:r w:rsidRPr="00D2177D">
        <w:rPr>
          <w:rFonts w:ascii="Arial" w:hAnsi="Arial" w:cs="Arial"/>
          <w:color w:val="404040" w:themeColor="text1" w:themeTint="BF"/>
          <w:sz w:val="21"/>
          <w:szCs w:val="21"/>
          <w:lang w:val="en-US"/>
        </w:rPr>
        <w:t>Word</w:t>
      </w:r>
      <w:proofErr w:type="gramEnd"/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 (7-10); язык: русский;  размер страниц: А-4; ориентация листа книжная; Шрифт: </w:t>
      </w:r>
      <w:r w:rsidRPr="00D2177D">
        <w:rPr>
          <w:rFonts w:ascii="Arial" w:hAnsi="Arial" w:cs="Arial"/>
          <w:color w:val="404040" w:themeColor="text1" w:themeTint="BF"/>
          <w:sz w:val="21"/>
          <w:szCs w:val="21"/>
          <w:u w:val="single"/>
          <w:lang w:val="en-US"/>
        </w:rPr>
        <w:t>Bookman</w:t>
      </w:r>
      <w:r w:rsidRPr="00D2177D">
        <w:rPr>
          <w:rFonts w:ascii="Arial" w:hAnsi="Arial" w:cs="Arial"/>
          <w:color w:val="404040" w:themeColor="text1" w:themeTint="BF"/>
          <w:sz w:val="21"/>
          <w:szCs w:val="21"/>
          <w:u w:val="single"/>
        </w:rPr>
        <w:t xml:space="preserve"> </w:t>
      </w:r>
      <w:r w:rsidRPr="00D2177D">
        <w:rPr>
          <w:rFonts w:ascii="Arial" w:hAnsi="Arial" w:cs="Arial"/>
          <w:color w:val="404040" w:themeColor="text1" w:themeTint="BF"/>
          <w:sz w:val="21"/>
          <w:szCs w:val="21"/>
          <w:u w:val="single"/>
          <w:lang w:val="en-US"/>
        </w:rPr>
        <w:t>Old</w:t>
      </w:r>
      <w:r w:rsidRPr="00D2177D">
        <w:rPr>
          <w:rFonts w:ascii="Arial" w:hAnsi="Arial" w:cs="Arial"/>
          <w:color w:val="404040" w:themeColor="text1" w:themeTint="BF"/>
          <w:sz w:val="21"/>
          <w:szCs w:val="21"/>
          <w:u w:val="single"/>
        </w:rPr>
        <w:t xml:space="preserve"> </w:t>
      </w:r>
      <w:r w:rsidRPr="00D2177D">
        <w:rPr>
          <w:rFonts w:ascii="Arial" w:hAnsi="Arial" w:cs="Arial"/>
          <w:color w:val="404040" w:themeColor="text1" w:themeTint="BF"/>
          <w:sz w:val="21"/>
          <w:szCs w:val="21"/>
          <w:u w:val="single"/>
          <w:lang w:val="en-US"/>
        </w:rPr>
        <w:t>Style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, размер 10, межстрочный интервал «Одинарный», отступ абзаца – 1 см. </w:t>
      </w:r>
      <w:r w:rsidRPr="00D2177D">
        <w:rPr>
          <w:rFonts w:ascii="Arial" w:hAnsi="Arial" w:cs="Arial"/>
          <w:i/>
          <w:color w:val="404040" w:themeColor="text1" w:themeTint="BF"/>
          <w:sz w:val="21"/>
          <w:szCs w:val="21"/>
        </w:rPr>
        <w:t>Поля: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 верхнее - 3 см, нижнее -2,5 см, правое – 2 см,  левое – 3 см.  Первый абзац статьи: слева – слово «Научная статья», ниже слева -  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>УДК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;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 xml:space="preserve"> 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второй абзац статьи: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 xml:space="preserve"> 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прописными буквами </w:t>
      </w:r>
      <w:r w:rsidRPr="00D2177D">
        <w:rPr>
          <w:rFonts w:ascii="Arial" w:hAnsi="Arial" w:cs="Arial"/>
          <w:bCs/>
          <w:color w:val="404040" w:themeColor="text1" w:themeTint="BF"/>
          <w:sz w:val="21"/>
          <w:szCs w:val="21"/>
        </w:rPr>
        <w:t>п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о центру, полужирный шрифт – </w:t>
      </w:r>
      <w:proofErr w:type="gramStart"/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>ПОЛНОЕ  НАЗВАНИЕ</w:t>
      </w:r>
      <w:proofErr w:type="gramEnd"/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 xml:space="preserve"> СТАТЬИ. </w:t>
      </w:r>
      <w:r w:rsidRPr="00D2177D">
        <w:rPr>
          <w:rFonts w:ascii="Arial" w:hAnsi="Arial" w:cs="Arial"/>
          <w:bCs/>
          <w:color w:val="404040" w:themeColor="text1" w:themeTint="BF"/>
          <w:sz w:val="21"/>
          <w:szCs w:val="21"/>
        </w:rPr>
        <w:t xml:space="preserve">Следующий 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абзац: строчными буквами слева 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>– ФИО авторов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 полужирный шрифт: после ФИО автора обязательна ссылка (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>Алина Альфредовна Айсина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  <w:vertAlign w:val="superscript"/>
        </w:rPr>
        <w:t>1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>, Ольга Леонидовна Хабарова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  <w:vertAlign w:val="superscript"/>
        </w:rPr>
        <w:t>2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>)</w:t>
      </w:r>
      <w:r w:rsidRPr="00D2177D">
        <w:rPr>
          <w:rFonts w:ascii="Arial" w:hAnsi="Arial" w:cs="Arial"/>
          <w:bCs/>
          <w:color w:val="404040" w:themeColor="text1" w:themeTint="BF"/>
          <w:sz w:val="21"/>
          <w:szCs w:val="21"/>
        </w:rPr>
        <w:t xml:space="preserve">; 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строкой ниже </w:t>
      </w:r>
      <w:r w:rsidRPr="00D2177D">
        <w:rPr>
          <w:rFonts w:ascii="Arial" w:hAnsi="Arial" w:cs="Arial"/>
          <w:i/>
          <w:color w:val="404040" w:themeColor="text1" w:themeTint="BF"/>
          <w:sz w:val="21"/>
          <w:szCs w:val="21"/>
        </w:rPr>
        <w:t xml:space="preserve">– </w:t>
      </w:r>
      <w:r w:rsidRPr="00D2177D">
        <w:rPr>
          <w:rFonts w:ascii="Arial" w:hAnsi="Arial" w:cs="Arial"/>
          <w:bCs/>
          <w:color w:val="404040" w:themeColor="text1" w:themeTint="BF"/>
          <w:sz w:val="21"/>
          <w:szCs w:val="21"/>
        </w:rPr>
        <w:t xml:space="preserve">ссылки 1,2 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краткое </w:t>
      </w:r>
      <w:proofErr w:type="gramStart"/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наименование  организации</w:t>
      </w:r>
      <w:proofErr w:type="gramEnd"/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, город, страна</w:t>
      </w:r>
      <w:r w:rsidRPr="00D2177D">
        <w:rPr>
          <w:rFonts w:ascii="Arial" w:hAnsi="Arial" w:cs="Arial"/>
          <w:bCs/>
          <w:color w:val="404040" w:themeColor="text1" w:themeTint="BF"/>
          <w:sz w:val="21"/>
          <w:szCs w:val="21"/>
        </w:rPr>
        <w:t>; ниже ссылка 1 –E-</w:t>
      </w:r>
      <w:r w:rsidRPr="00D2177D">
        <w:rPr>
          <w:rFonts w:ascii="Arial" w:hAnsi="Arial" w:cs="Arial"/>
          <w:bCs/>
          <w:color w:val="404040" w:themeColor="text1" w:themeTint="BF"/>
          <w:sz w:val="21"/>
          <w:szCs w:val="21"/>
          <w:lang w:val="en-US"/>
        </w:rPr>
        <w:t>mail</w:t>
      </w:r>
      <w:r w:rsidRPr="00D2177D">
        <w:rPr>
          <w:rFonts w:ascii="Arial" w:hAnsi="Arial" w:cs="Arial"/>
          <w:bCs/>
          <w:color w:val="404040" w:themeColor="text1" w:themeTint="BF"/>
          <w:sz w:val="21"/>
          <w:szCs w:val="21"/>
        </w:rPr>
        <w:t xml:space="preserve"> первого автора, ниже ссылка 2 - E-</w:t>
      </w:r>
      <w:r w:rsidRPr="00D2177D">
        <w:rPr>
          <w:rFonts w:ascii="Arial" w:hAnsi="Arial" w:cs="Arial"/>
          <w:bCs/>
          <w:color w:val="404040" w:themeColor="text1" w:themeTint="BF"/>
          <w:sz w:val="21"/>
          <w:szCs w:val="21"/>
          <w:lang w:val="en-US"/>
        </w:rPr>
        <w:t>mail</w:t>
      </w:r>
      <w:r w:rsidRPr="00D2177D">
        <w:rPr>
          <w:rFonts w:ascii="Arial" w:hAnsi="Arial" w:cs="Arial"/>
          <w:bCs/>
          <w:color w:val="404040" w:themeColor="text1" w:themeTint="BF"/>
          <w:sz w:val="21"/>
          <w:szCs w:val="21"/>
        </w:rPr>
        <w:t xml:space="preserve"> второго автора и т.д. Пример: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 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7"/>
      </w:tblGrid>
      <w:tr w:rsidR="00D2177D" w:rsidRPr="00D2177D" w:rsidTr="00B53B93">
        <w:tc>
          <w:tcPr>
            <w:tcW w:w="9117" w:type="dxa"/>
          </w:tcPr>
          <w:p w:rsidR="00D2177D" w:rsidRPr="00D2177D" w:rsidRDefault="00D2177D" w:rsidP="00D2177D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Научная статья</w:t>
            </w:r>
          </w:p>
          <w:p w:rsidR="00D2177D" w:rsidRPr="00D2177D" w:rsidRDefault="00D2177D" w:rsidP="00D2177D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УДК</w:t>
            </w:r>
          </w:p>
          <w:p w:rsidR="00D2177D" w:rsidRPr="00D2177D" w:rsidRDefault="00D2177D" w:rsidP="00D2177D">
            <w:pPr>
              <w:spacing w:line="276" w:lineRule="auto"/>
              <w:ind w:firstLine="709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D2177D" w:rsidRPr="00D2177D" w:rsidRDefault="00D2177D" w:rsidP="00D2177D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D2177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АНАЛИЗ ДЕЯТЕЛЬНОСТИ ПРЕПОДАВАТЕЛЯ ПО ФИЗИЧЕСКОМУ ВОСПИТАНИЮ </w:t>
            </w:r>
            <w:r w:rsidRPr="00D2177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br/>
              <w:t>В УСЛОВИЯХ ДИСТАНЦИОННОГО ОБУЧЕНИЯ</w:t>
            </w:r>
          </w:p>
          <w:p w:rsidR="00D2177D" w:rsidRPr="00D2177D" w:rsidRDefault="00D2177D" w:rsidP="00D2177D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  <w:p w:rsidR="00D2177D" w:rsidRPr="00D2177D" w:rsidRDefault="00D2177D" w:rsidP="00D2177D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D2177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Алина Альфредовна Айсина</w:t>
            </w:r>
            <w:r w:rsidRPr="00D2177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vertAlign w:val="superscript"/>
              </w:rPr>
              <w:t>1</w:t>
            </w:r>
            <w:r w:rsidRPr="00D2177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, Ольга Леонидовна Хабарова</w:t>
            </w:r>
            <w:r w:rsidRPr="00D2177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vertAlign w:val="superscript"/>
              </w:rPr>
              <w:t>2</w:t>
            </w:r>
            <w:r w:rsidRPr="00D2177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vertAlign w:val="superscript"/>
              </w:rPr>
              <w:footnoteReference w:customMarkFollows="1" w:id="1"/>
              <w:t>*</w:t>
            </w:r>
          </w:p>
          <w:p w:rsidR="00D2177D" w:rsidRPr="00D2177D" w:rsidRDefault="00D2177D" w:rsidP="00D2177D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  <w:vertAlign w:val="superscript"/>
              </w:rPr>
              <w:t>1, 2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Тихоокеанский государственный университет, Хабаровск, Россия</w:t>
            </w:r>
          </w:p>
          <w:p w:rsidR="00D2177D" w:rsidRPr="00D2177D" w:rsidRDefault="00D2177D" w:rsidP="00D2177D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  <w:vertAlign w:val="superscript"/>
              </w:rPr>
              <w:t>1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n-US"/>
              </w:rPr>
              <w:t>e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-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n-US"/>
              </w:rPr>
              <w:t>mail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(слово 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n-US"/>
              </w:rPr>
              <w:t>e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-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n-US"/>
              </w:rPr>
              <w:t>mail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писать не надо)</w:t>
            </w:r>
          </w:p>
          <w:p w:rsidR="00D2177D" w:rsidRPr="00D2177D" w:rsidRDefault="00D2177D" w:rsidP="00D2177D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  <w:vertAlign w:val="superscript"/>
              </w:rPr>
              <w:t>2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n-US"/>
              </w:rPr>
              <w:t>e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-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n-US"/>
              </w:rPr>
              <w:t>mail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(слово 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n-US"/>
              </w:rPr>
              <w:t>e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-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n-US"/>
              </w:rPr>
              <w:t>mail</w:t>
            </w:r>
            <w:r w:rsidRPr="00D2177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писать не надо)</w:t>
            </w:r>
          </w:p>
          <w:p w:rsidR="00D2177D" w:rsidRPr="00D2177D" w:rsidRDefault="00D2177D" w:rsidP="00D2177D">
            <w:pPr>
              <w:jc w:val="both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</w:tbl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iCs/>
          <w:color w:val="404040" w:themeColor="text1" w:themeTint="BF"/>
          <w:spacing w:val="-2"/>
          <w:sz w:val="21"/>
          <w:szCs w:val="21"/>
        </w:rPr>
      </w:pPr>
      <w:r w:rsidRPr="00D2177D">
        <w:rPr>
          <w:rFonts w:ascii="Arial" w:hAnsi="Arial" w:cs="Arial"/>
          <w:bCs/>
          <w:color w:val="404040" w:themeColor="text1" w:themeTint="BF"/>
          <w:sz w:val="21"/>
          <w:szCs w:val="21"/>
        </w:rPr>
        <w:t>Следующий абзац: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 шрифт: </w:t>
      </w:r>
      <w:r w:rsidRPr="00D2177D">
        <w:rPr>
          <w:rFonts w:ascii="Arial" w:hAnsi="Arial" w:cs="Arial"/>
          <w:color w:val="404040" w:themeColor="text1" w:themeTint="BF"/>
          <w:sz w:val="21"/>
          <w:szCs w:val="21"/>
          <w:u w:val="single"/>
          <w:lang w:val="en-US"/>
        </w:rPr>
        <w:t>Bookman</w:t>
      </w:r>
      <w:r w:rsidRPr="00D2177D">
        <w:rPr>
          <w:rFonts w:ascii="Arial" w:hAnsi="Arial" w:cs="Arial"/>
          <w:color w:val="404040" w:themeColor="text1" w:themeTint="BF"/>
          <w:sz w:val="21"/>
          <w:szCs w:val="21"/>
          <w:u w:val="single"/>
        </w:rPr>
        <w:t xml:space="preserve"> </w:t>
      </w:r>
      <w:r w:rsidRPr="00D2177D">
        <w:rPr>
          <w:rFonts w:ascii="Arial" w:hAnsi="Arial" w:cs="Arial"/>
          <w:color w:val="404040" w:themeColor="text1" w:themeTint="BF"/>
          <w:sz w:val="21"/>
          <w:szCs w:val="21"/>
          <w:u w:val="single"/>
          <w:lang w:val="en-US"/>
        </w:rPr>
        <w:t>Old</w:t>
      </w:r>
      <w:r w:rsidRPr="00D2177D">
        <w:rPr>
          <w:rFonts w:ascii="Arial" w:hAnsi="Arial" w:cs="Arial"/>
          <w:color w:val="404040" w:themeColor="text1" w:themeTint="BF"/>
          <w:sz w:val="21"/>
          <w:szCs w:val="21"/>
          <w:u w:val="single"/>
        </w:rPr>
        <w:t xml:space="preserve"> </w:t>
      </w:r>
      <w:r w:rsidRPr="00D2177D">
        <w:rPr>
          <w:rFonts w:ascii="Arial" w:hAnsi="Arial" w:cs="Arial"/>
          <w:color w:val="404040" w:themeColor="text1" w:themeTint="BF"/>
          <w:sz w:val="21"/>
          <w:szCs w:val="21"/>
          <w:u w:val="single"/>
          <w:lang w:val="en-US"/>
        </w:rPr>
        <w:t>Style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, размер 9, интервал «единичный», </w:t>
      </w:r>
      <w:proofErr w:type="gramStart"/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курсив, </w:t>
      </w:r>
      <w:r w:rsidRPr="00D2177D">
        <w:rPr>
          <w:rFonts w:ascii="Arial" w:hAnsi="Arial" w:cs="Arial"/>
          <w:bCs/>
          <w:color w:val="404040" w:themeColor="text1" w:themeTint="BF"/>
          <w:sz w:val="21"/>
          <w:szCs w:val="21"/>
        </w:rPr>
        <w:t xml:space="preserve"> </w:t>
      </w:r>
      <w:r w:rsidRPr="00D2177D">
        <w:rPr>
          <w:rFonts w:ascii="Arial" w:hAnsi="Arial" w:cs="Arial"/>
          <w:b/>
          <w:i/>
          <w:color w:val="404040" w:themeColor="text1" w:themeTint="BF"/>
          <w:sz w:val="21"/>
          <w:szCs w:val="21"/>
        </w:rPr>
        <w:t>Аннотация</w:t>
      </w:r>
      <w:proofErr w:type="gramEnd"/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 xml:space="preserve"> (со словом аннотация)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: от 100 до 150 слов,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 xml:space="preserve"> </w:t>
      </w:r>
      <w:r w:rsidRPr="00D2177D">
        <w:rPr>
          <w:rFonts w:ascii="Arial" w:hAnsi="Arial" w:cs="Arial"/>
          <w:b/>
          <w:i/>
          <w:color w:val="404040" w:themeColor="text1" w:themeTint="BF"/>
          <w:sz w:val="21"/>
          <w:szCs w:val="21"/>
        </w:rPr>
        <w:t>Ключевые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 xml:space="preserve"> слова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: 5-7 слов;</w:t>
      </w:r>
      <w:r w:rsidRPr="00D2177D">
        <w:rPr>
          <w:rFonts w:ascii="Arial" w:hAnsi="Arial" w:cs="Arial"/>
          <w:bCs/>
          <w:color w:val="404040" w:themeColor="text1" w:themeTint="BF"/>
          <w:sz w:val="21"/>
          <w:szCs w:val="21"/>
        </w:rPr>
        <w:t xml:space="preserve">; ниже </w:t>
      </w:r>
      <w:r w:rsidRPr="00D2177D">
        <w:rPr>
          <w:rFonts w:ascii="Arial" w:hAnsi="Arial" w:cs="Arial"/>
          <w:b/>
          <w:i/>
          <w:color w:val="404040" w:themeColor="text1" w:themeTint="BF"/>
          <w:spacing w:val="-2"/>
          <w:sz w:val="21"/>
          <w:szCs w:val="21"/>
        </w:rPr>
        <w:t>Для цитирования:</w:t>
      </w:r>
      <w:r w:rsidRPr="00D2177D">
        <w:rPr>
          <w:rFonts w:ascii="Arial" w:hAnsi="Arial" w:cs="Arial"/>
          <w:color w:val="404040" w:themeColor="text1" w:themeTint="BF"/>
          <w:spacing w:val="-2"/>
          <w:sz w:val="21"/>
          <w:szCs w:val="21"/>
        </w:rPr>
        <w:t xml:space="preserve"> правильное цитирование вашей статьи. (Пример: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 Казакова, О.А., </w:t>
      </w:r>
      <w:proofErr w:type="spellStart"/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Шеханин</w:t>
      </w:r>
      <w:proofErr w:type="spellEnd"/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 В.И. Физическая культура в мотивационной сфере студенческой </w:t>
      </w:r>
      <w:proofErr w:type="gramStart"/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молодежи  /</w:t>
      </w:r>
      <w:proofErr w:type="gramEnd"/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/ </w:t>
      </w:r>
      <w:hyperlink r:id="rId6" w:history="1">
        <w:proofErr w:type="spellStart"/>
        <w:r w:rsidRPr="00D2177D">
          <w:rPr>
            <w:rFonts w:ascii="Arial" w:hAnsi="Arial" w:cs="Arial"/>
            <w:color w:val="404040" w:themeColor="text1" w:themeTint="BF"/>
            <w:sz w:val="21"/>
            <w:szCs w:val="21"/>
          </w:rPr>
          <w:t>OlymPlus</w:t>
        </w:r>
        <w:proofErr w:type="spellEnd"/>
        <w:r w:rsidRPr="00D2177D">
          <w:rPr>
            <w:rFonts w:ascii="Arial" w:hAnsi="Arial" w:cs="Arial"/>
            <w:color w:val="404040" w:themeColor="text1" w:themeTint="BF"/>
            <w:sz w:val="21"/>
            <w:szCs w:val="21"/>
          </w:rPr>
          <w:t>. (Гуманитарная версия</w:t>
        </w:r>
      </w:hyperlink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)</w:t>
      </w:r>
      <w:r w:rsidRPr="00D2177D">
        <w:rPr>
          <w:rFonts w:ascii="Arial" w:hAnsi="Arial" w:cs="Arial"/>
          <w:iCs/>
          <w:color w:val="404040" w:themeColor="text1" w:themeTint="BF"/>
          <w:spacing w:val="-2"/>
          <w:sz w:val="21"/>
          <w:szCs w:val="21"/>
        </w:rPr>
        <w:t>: международный научно-практический журнал. 2022. № 1 (14). С. 5–8).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Далее </w:t>
      </w:r>
      <w:r w:rsidRPr="00D2177D">
        <w:rPr>
          <w:rFonts w:ascii="Arial" w:hAnsi="Arial" w:cs="Arial"/>
          <w:i/>
          <w:color w:val="404040" w:themeColor="text1" w:themeTint="BF"/>
          <w:sz w:val="21"/>
          <w:szCs w:val="21"/>
        </w:rPr>
        <w:t>–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 перевод всех вышеперечисленных абзацев 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>на английском языке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, соблюдая параметры шрифта и их размер.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b/>
          <w:color w:val="404040" w:themeColor="text1" w:themeTint="BF"/>
          <w:sz w:val="21"/>
          <w:szCs w:val="21"/>
        </w:rPr>
      </w:pP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Ниже – текст статьи и 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 xml:space="preserve">Список источников 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на русском, затем под названием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 xml:space="preserve"> 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  <w:lang w:val="en-US"/>
        </w:rPr>
        <w:t>References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 xml:space="preserve"> 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– перевод используемых источников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 xml:space="preserve"> на английском языке. 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b/>
          <w:color w:val="404040" w:themeColor="text1" w:themeTint="BF"/>
          <w:sz w:val="21"/>
          <w:szCs w:val="21"/>
        </w:rPr>
      </w:pP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Следующий абзац: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b/>
          <w:i/>
          <w:color w:val="404040" w:themeColor="text1" w:themeTint="BF"/>
          <w:sz w:val="21"/>
          <w:szCs w:val="21"/>
        </w:rPr>
      </w:pP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ПРИМЕР:</w:t>
      </w:r>
      <w:r w:rsidRPr="00D2177D">
        <w:rPr>
          <w:rFonts w:ascii="Arial" w:hAnsi="Arial" w:cs="Arial"/>
          <w:b/>
          <w:i/>
          <w:color w:val="404040" w:themeColor="text1" w:themeTint="BF"/>
          <w:sz w:val="21"/>
          <w:szCs w:val="21"/>
        </w:rPr>
        <w:t xml:space="preserve"> Информация об авторах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  <w:r w:rsidRPr="00D2177D">
        <w:rPr>
          <w:rFonts w:ascii="Arial" w:eastAsia="Calibri" w:hAnsi="Arial" w:cs="Arial"/>
          <w:i/>
          <w:color w:val="404040" w:themeColor="text1" w:themeTint="BF"/>
          <w:sz w:val="21"/>
          <w:szCs w:val="21"/>
        </w:rPr>
        <w:t xml:space="preserve">А.А. </w:t>
      </w:r>
      <w:proofErr w:type="spellStart"/>
      <w:r w:rsidRPr="00D2177D">
        <w:rPr>
          <w:rFonts w:ascii="Arial" w:eastAsia="Calibri" w:hAnsi="Arial" w:cs="Arial"/>
          <w:i/>
          <w:color w:val="404040" w:themeColor="text1" w:themeTint="BF"/>
          <w:sz w:val="21"/>
          <w:szCs w:val="21"/>
        </w:rPr>
        <w:t>Айсина</w:t>
      </w:r>
      <w:proofErr w:type="spellEnd"/>
      <w:r w:rsidRPr="00D2177D">
        <w:rPr>
          <w:rFonts w:ascii="Arial" w:eastAsia="Calibri" w:hAnsi="Arial" w:cs="Arial"/>
          <w:color w:val="404040" w:themeColor="text1" w:themeTint="BF"/>
          <w:sz w:val="21"/>
          <w:szCs w:val="21"/>
        </w:rPr>
        <w:t xml:space="preserve"> – студент 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Тихоокеанского государственного университета;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eastAsia="Calibri" w:hAnsi="Arial" w:cs="Arial"/>
          <w:color w:val="404040" w:themeColor="text1" w:themeTint="BF"/>
          <w:sz w:val="21"/>
          <w:szCs w:val="21"/>
        </w:rPr>
      </w:pPr>
      <w:r w:rsidRPr="00D2177D">
        <w:rPr>
          <w:rFonts w:ascii="Arial" w:eastAsia="Calibri" w:hAnsi="Arial" w:cs="Arial"/>
          <w:i/>
          <w:color w:val="404040" w:themeColor="text1" w:themeTint="BF"/>
          <w:sz w:val="21"/>
          <w:szCs w:val="21"/>
        </w:rPr>
        <w:t xml:space="preserve">О.Л. Хабарова </w:t>
      </w:r>
      <w:r w:rsidRPr="00D2177D">
        <w:rPr>
          <w:rFonts w:ascii="Arial" w:eastAsia="Calibri" w:hAnsi="Arial" w:cs="Arial"/>
          <w:color w:val="404040" w:themeColor="text1" w:themeTint="BF"/>
          <w:sz w:val="21"/>
          <w:szCs w:val="21"/>
        </w:rPr>
        <w:t xml:space="preserve">– кандидат педагогических наук, доцент </w:t>
      </w:r>
      <w:bookmarkStart w:id="0" w:name="_Hlk95221886"/>
      <w:r w:rsidRPr="00D2177D">
        <w:rPr>
          <w:rFonts w:ascii="Arial" w:eastAsia="Calibri" w:hAnsi="Arial" w:cs="Arial"/>
          <w:color w:val="404040" w:themeColor="text1" w:themeTint="BF"/>
          <w:sz w:val="21"/>
          <w:szCs w:val="21"/>
        </w:rPr>
        <w:t>Тихоокеанского государственного университета</w:t>
      </w:r>
      <w:bookmarkEnd w:id="0"/>
      <w:r w:rsidRPr="00D2177D">
        <w:rPr>
          <w:rFonts w:ascii="Arial" w:eastAsia="Calibri" w:hAnsi="Arial" w:cs="Arial"/>
          <w:color w:val="404040" w:themeColor="text1" w:themeTint="BF"/>
          <w:sz w:val="21"/>
          <w:szCs w:val="21"/>
        </w:rPr>
        <w:t>.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eastAsia="Calibri" w:hAnsi="Arial" w:cs="Arial"/>
          <w:color w:val="404040" w:themeColor="text1" w:themeTint="BF"/>
          <w:sz w:val="21"/>
          <w:szCs w:val="21"/>
        </w:rPr>
      </w:pP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b/>
          <w:i/>
          <w:color w:val="404040" w:themeColor="text1" w:themeTint="BF"/>
          <w:sz w:val="21"/>
          <w:szCs w:val="21"/>
        </w:rPr>
      </w:pPr>
      <w:r w:rsidRPr="00D2177D">
        <w:rPr>
          <w:rFonts w:ascii="Arial" w:eastAsia="Calibri" w:hAnsi="Arial" w:cs="Arial"/>
          <w:color w:val="404040" w:themeColor="text1" w:themeTint="BF"/>
          <w:sz w:val="21"/>
          <w:szCs w:val="21"/>
        </w:rPr>
        <w:t>Ниже информация об авторах на английском (</w:t>
      </w:r>
      <w:r w:rsidRPr="00D2177D">
        <w:rPr>
          <w:rFonts w:ascii="Arial" w:hAnsi="Arial" w:cs="Arial"/>
          <w:b/>
          <w:i/>
          <w:color w:val="404040" w:themeColor="text1" w:themeTint="BF"/>
          <w:sz w:val="21"/>
          <w:szCs w:val="21"/>
          <w:lang w:val="en-US"/>
        </w:rPr>
        <w:t>Information</w:t>
      </w:r>
      <w:r w:rsidRPr="00D2177D">
        <w:rPr>
          <w:rFonts w:ascii="Arial" w:hAnsi="Arial" w:cs="Arial"/>
          <w:b/>
          <w:i/>
          <w:color w:val="404040" w:themeColor="text1" w:themeTint="BF"/>
          <w:sz w:val="21"/>
          <w:szCs w:val="21"/>
        </w:rPr>
        <w:t xml:space="preserve"> </w:t>
      </w:r>
      <w:r w:rsidRPr="00D2177D">
        <w:rPr>
          <w:rFonts w:ascii="Arial" w:hAnsi="Arial" w:cs="Arial"/>
          <w:b/>
          <w:i/>
          <w:color w:val="404040" w:themeColor="text1" w:themeTint="BF"/>
          <w:sz w:val="21"/>
          <w:szCs w:val="21"/>
          <w:lang w:val="en-US"/>
        </w:rPr>
        <w:t>about</w:t>
      </w:r>
      <w:r w:rsidRPr="00D2177D">
        <w:rPr>
          <w:rFonts w:ascii="Arial" w:hAnsi="Arial" w:cs="Arial"/>
          <w:b/>
          <w:i/>
          <w:color w:val="404040" w:themeColor="text1" w:themeTint="BF"/>
          <w:sz w:val="21"/>
          <w:szCs w:val="21"/>
        </w:rPr>
        <w:t xml:space="preserve"> </w:t>
      </w:r>
      <w:r w:rsidRPr="00D2177D">
        <w:rPr>
          <w:rFonts w:ascii="Arial" w:hAnsi="Arial" w:cs="Arial"/>
          <w:b/>
          <w:i/>
          <w:color w:val="404040" w:themeColor="text1" w:themeTint="BF"/>
          <w:sz w:val="21"/>
          <w:szCs w:val="21"/>
          <w:lang w:val="en-US"/>
        </w:rPr>
        <w:t>the</w:t>
      </w:r>
      <w:r w:rsidRPr="00D2177D">
        <w:rPr>
          <w:rFonts w:ascii="Arial" w:hAnsi="Arial" w:cs="Arial"/>
          <w:b/>
          <w:i/>
          <w:color w:val="404040" w:themeColor="text1" w:themeTint="BF"/>
          <w:sz w:val="21"/>
          <w:szCs w:val="21"/>
        </w:rPr>
        <w:t xml:space="preserve"> </w:t>
      </w:r>
      <w:r w:rsidRPr="00D2177D">
        <w:rPr>
          <w:rFonts w:ascii="Arial" w:hAnsi="Arial" w:cs="Arial"/>
          <w:b/>
          <w:i/>
          <w:color w:val="404040" w:themeColor="text1" w:themeTint="BF"/>
          <w:sz w:val="21"/>
          <w:szCs w:val="21"/>
          <w:lang w:val="en-US"/>
        </w:rPr>
        <w:t>authors</w:t>
      </w:r>
      <w:r w:rsidRPr="00D2177D">
        <w:rPr>
          <w:rFonts w:ascii="Arial" w:hAnsi="Arial" w:cs="Arial"/>
          <w:b/>
          <w:i/>
          <w:color w:val="404040" w:themeColor="text1" w:themeTint="BF"/>
          <w:sz w:val="21"/>
          <w:szCs w:val="21"/>
        </w:rPr>
        <w:t>).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Объем публикации – 3-5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 xml:space="preserve"> 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страниц машинописного текста. Ссылки по тексту на соответствующие источники оформляются в квадратных скобках, например, [3, 5, 7] или [4, С. 127; 7, С. 14]. Название таблиц и рисунков: слева, полужирный шрифт: </w:t>
      </w:r>
      <w:r w:rsidRPr="00D2177D">
        <w:rPr>
          <w:rFonts w:ascii="Arial" w:hAnsi="Arial" w:cs="Arial"/>
          <w:color w:val="404040" w:themeColor="text1" w:themeTint="BF"/>
          <w:sz w:val="21"/>
          <w:szCs w:val="21"/>
          <w:u w:val="single"/>
          <w:lang w:val="en-US"/>
        </w:rPr>
        <w:t>Bookman</w:t>
      </w:r>
      <w:r w:rsidRPr="00D2177D">
        <w:rPr>
          <w:rFonts w:ascii="Arial" w:hAnsi="Arial" w:cs="Arial"/>
          <w:color w:val="404040" w:themeColor="text1" w:themeTint="BF"/>
          <w:sz w:val="21"/>
          <w:szCs w:val="21"/>
          <w:u w:val="single"/>
        </w:rPr>
        <w:t xml:space="preserve"> </w:t>
      </w:r>
      <w:r w:rsidRPr="00D2177D">
        <w:rPr>
          <w:rFonts w:ascii="Arial" w:hAnsi="Arial" w:cs="Arial"/>
          <w:color w:val="404040" w:themeColor="text1" w:themeTint="BF"/>
          <w:sz w:val="21"/>
          <w:szCs w:val="21"/>
          <w:u w:val="single"/>
          <w:lang w:val="en-US"/>
        </w:rPr>
        <w:t>Old</w:t>
      </w:r>
      <w:r w:rsidRPr="00D2177D">
        <w:rPr>
          <w:rFonts w:ascii="Arial" w:hAnsi="Arial" w:cs="Arial"/>
          <w:color w:val="404040" w:themeColor="text1" w:themeTint="BF"/>
          <w:sz w:val="21"/>
          <w:szCs w:val="21"/>
          <w:u w:val="single"/>
        </w:rPr>
        <w:t xml:space="preserve"> </w:t>
      </w:r>
      <w:r w:rsidRPr="00D2177D">
        <w:rPr>
          <w:rFonts w:ascii="Arial" w:hAnsi="Arial" w:cs="Arial"/>
          <w:color w:val="404040" w:themeColor="text1" w:themeTint="BF"/>
          <w:sz w:val="21"/>
          <w:szCs w:val="21"/>
          <w:u w:val="single"/>
          <w:lang w:val="en-US"/>
        </w:rPr>
        <w:t>Style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, размер 10, интервал «единичный», Каждый рисунок должен быть пронумерован и подписан. Подписи не должны быть частью рисунков. Рисунки обязательно должны быть сгруппированы (т.е. не должны "разваливаться" при перемещении и форматировании); 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 xml:space="preserve">избегайте 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использования рисунков и таблиц, размер которых требует 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>альбомной ориентации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 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>страницы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; надписи и другие обозначения на графиках и рисунках должны быть четкими и легко читаемыми; таблицы, рисунки, графики должны иметь порядковую нумерацию. Нумерация рисунков (в том числе графиков) и таблиц ведется раздельно. Если рисунок (таблица) в статье один (одна), то номера не проставляются. 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b/>
          <w:bCs/>
          <w:color w:val="404040" w:themeColor="text1" w:themeTint="BF"/>
          <w:sz w:val="21"/>
          <w:szCs w:val="21"/>
        </w:rPr>
      </w:pPr>
      <w:r w:rsidRPr="00D2177D">
        <w:rPr>
          <w:rFonts w:ascii="Arial" w:hAnsi="Arial" w:cs="Arial"/>
          <w:b/>
          <w:bCs/>
          <w:color w:val="404040" w:themeColor="text1" w:themeTint="BF"/>
          <w:sz w:val="21"/>
          <w:szCs w:val="21"/>
        </w:rPr>
        <w:t>Обратите внимание! Не заканчивайте текст статьи таблицей, рисунком или формулой. Все таблицы и рисунки должны иметь ссылку на автора (если таблица или рисунок заимствованы) или подписаны "Составлено (разработано) автором".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lastRenderedPageBreak/>
        <w:t xml:space="preserve">Материалы принимаются только по электронной почте, письмом с вложенными файлами: 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 xml:space="preserve">Заявка, статья, рецензия, квитанция об оплате, 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(при выполнении перевода, обязательно указать ФИО первого автора, </w:t>
      </w:r>
      <w:proofErr w:type="spellStart"/>
      <w:r w:rsidRPr="00D2177D">
        <w:rPr>
          <w:rFonts w:ascii="Arial" w:hAnsi="Arial" w:cs="Arial"/>
          <w:color w:val="404040" w:themeColor="text1" w:themeTint="BF"/>
          <w:sz w:val="21"/>
          <w:szCs w:val="21"/>
          <w:lang w:val="en-US"/>
        </w:rPr>
        <w:t>OlymPlus</w:t>
      </w:r>
      <w:proofErr w:type="spellEnd"/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. Гуманитарная </w:t>
      </w:r>
      <w:proofErr w:type="spellStart"/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весия</w:t>
      </w:r>
      <w:proofErr w:type="spellEnd"/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), 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>лицензионный договор, акт о передаче права использования произведения к договору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.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b/>
          <w:color w:val="404040" w:themeColor="text1" w:themeTint="BF"/>
          <w:spacing w:val="-4"/>
          <w:sz w:val="21"/>
          <w:szCs w:val="21"/>
        </w:rPr>
      </w:pPr>
      <w:r w:rsidRPr="00D2177D">
        <w:rPr>
          <w:rFonts w:ascii="Arial" w:hAnsi="Arial" w:cs="Arial"/>
          <w:color w:val="404040" w:themeColor="text1" w:themeTint="BF"/>
          <w:spacing w:val="-4"/>
          <w:sz w:val="21"/>
          <w:szCs w:val="21"/>
        </w:rPr>
        <w:t>Все поступающие статьи проходят внутреннюю проверку на соответствие тематике журнала и оригинальность результатов (от 70%) по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 программе </w:t>
      </w:r>
      <w:r w:rsidRPr="00D2177D">
        <w:rPr>
          <w:rFonts w:ascii="Arial" w:hAnsi="Arial" w:cs="Arial"/>
          <w:b/>
          <w:bCs/>
          <w:color w:val="404040" w:themeColor="text1" w:themeTint="BF"/>
          <w:sz w:val="21"/>
          <w:szCs w:val="21"/>
          <w:bdr w:val="none" w:sz="0" w:space="0" w:color="auto" w:frame="1"/>
        </w:rPr>
        <w:t>«</w:t>
      </w:r>
      <w:proofErr w:type="spellStart"/>
      <w:r w:rsidRPr="00D2177D">
        <w:rPr>
          <w:rFonts w:ascii="Arial" w:hAnsi="Arial" w:cs="Arial"/>
          <w:b/>
          <w:bCs/>
          <w:color w:val="404040" w:themeColor="text1" w:themeTint="BF"/>
          <w:sz w:val="21"/>
          <w:szCs w:val="21"/>
          <w:bdr w:val="none" w:sz="0" w:space="0" w:color="auto" w:frame="1"/>
        </w:rPr>
        <w:t>Антиплагиат</w:t>
      </w:r>
      <w:proofErr w:type="spellEnd"/>
      <w:r w:rsidRPr="00D2177D">
        <w:rPr>
          <w:rFonts w:ascii="Arial" w:hAnsi="Arial" w:cs="Arial"/>
          <w:b/>
          <w:bCs/>
          <w:color w:val="404040" w:themeColor="text1" w:themeTint="BF"/>
          <w:sz w:val="21"/>
          <w:szCs w:val="21"/>
          <w:bdr w:val="none" w:sz="0" w:space="0" w:color="auto" w:frame="1"/>
        </w:rPr>
        <w:t>»</w:t>
      </w:r>
      <w:r w:rsidRPr="00D2177D">
        <w:rPr>
          <w:rFonts w:ascii="Arial" w:hAnsi="Arial" w:cs="Arial"/>
          <w:color w:val="404040" w:themeColor="text1" w:themeTint="BF"/>
          <w:spacing w:val="-4"/>
          <w:sz w:val="21"/>
          <w:szCs w:val="21"/>
        </w:rPr>
        <w:t xml:space="preserve">, проверяются на заимствование из открытых источников. 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Срок рецензирования – до трех недель. Решение об опубликовании принимается редколлегией. </w:t>
      </w:r>
      <w:r w:rsidRPr="00D2177D">
        <w:rPr>
          <w:rFonts w:ascii="Arial" w:hAnsi="Arial" w:cs="Arial"/>
          <w:color w:val="404040" w:themeColor="text1" w:themeTint="BF"/>
          <w:spacing w:val="-4"/>
          <w:sz w:val="21"/>
          <w:szCs w:val="21"/>
        </w:rPr>
        <w:t xml:space="preserve">После получения положительного заключения статья публикуется в течение </w:t>
      </w:r>
      <w:r w:rsidRPr="00D2177D">
        <w:rPr>
          <w:rFonts w:ascii="Arial" w:hAnsi="Arial" w:cs="Arial"/>
          <w:b/>
          <w:color w:val="404040" w:themeColor="text1" w:themeTint="BF"/>
          <w:spacing w:val="-4"/>
          <w:sz w:val="21"/>
          <w:szCs w:val="21"/>
        </w:rPr>
        <w:t xml:space="preserve">двух месяцев. 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b/>
          <w:color w:val="404040" w:themeColor="text1" w:themeTint="BF"/>
          <w:sz w:val="21"/>
          <w:szCs w:val="21"/>
        </w:rPr>
      </w:pP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Статьи в электронном варианте публикуются</w:t>
      </w: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 xml:space="preserve"> </w:t>
      </w: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на средства авторов. Оплата производиться наложенным платежом в банках РФ, СНГ по курсу рубля. После согласования с редколлегией на адрес автора будут высланы договор и реквизиты для оплаты. Печатный вариант журнала оплачивается отдельно.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>Количество публикаций от одного автора не должно превышать 3-х статей.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b/>
          <w:color w:val="404040" w:themeColor="text1" w:themeTint="BF"/>
          <w:sz w:val="21"/>
          <w:szCs w:val="21"/>
        </w:rPr>
      </w:pP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>Коллеги, обращаем Ваше внимание на необходимость правильного и полного заполнения почтового адреса для отправки сборника.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b/>
          <w:color w:val="404040" w:themeColor="text1" w:themeTint="BF"/>
          <w:spacing w:val="-2"/>
          <w:sz w:val="21"/>
          <w:szCs w:val="21"/>
        </w:rPr>
      </w:pPr>
      <w:r w:rsidRPr="00D2177D">
        <w:rPr>
          <w:rFonts w:ascii="Arial" w:hAnsi="Arial" w:cs="Arial"/>
          <w:color w:val="404040" w:themeColor="text1" w:themeTint="BF"/>
          <w:spacing w:val="-2"/>
          <w:sz w:val="21"/>
          <w:szCs w:val="21"/>
        </w:rPr>
        <w:t xml:space="preserve">Статьи </w:t>
      </w:r>
      <w:r w:rsidRPr="00D2177D">
        <w:rPr>
          <w:rFonts w:ascii="Arial" w:hAnsi="Arial" w:cs="Arial"/>
          <w:b/>
          <w:color w:val="404040" w:themeColor="text1" w:themeTint="BF"/>
          <w:spacing w:val="-2"/>
          <w:sz w:val="21"/>
          <w:szCs w:val="21"/>
        </w:rPr>
        <w:t>докторов и кандидатов наук</w:t>
      </w:r>
      <w:r w:rsidRPr="00D2177D">
        <w:rPr>
          <w:rFonts w:ascii="Arial" w:hAnsi="Arial" w:cs="Arial"/>
          <w:color w:val="404040" w:themeColor="text1" w:themeTint="BF"/>
          <w:spacing w:val="-2"/>
          <w:sz w:val="21"/>
          <w:szCs w:val="21"/>
        </w:rPr>
        <w:t xml:space="preserve"> не рецензируются и публикуются по рекомендации главного редактора журнала. 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color w:val="404040" w:themeColor="text1" w:themeTint="BF"/>
          <w:spacing w:val="-16"/>
          <w:sz w:val="21"/>
          <w:szCs w:val="21"/>
        </w:rPr>
      </w:pPr>
      <w:r w:rsidRPr="00D2177D">
        <w:rPr>
          <w:rFonts w:ascii="Arial" w:hAnsi="Arial" w:cs="Arial"/>
          <w:b/>
          <w:color w:val="404040" w:themeColor="text1" w:themeTint="BF"/>
          <w:spacing w:val="-16"/>
          <w:sz w:val="21"/>
          <w:szCs w:val="21"/>
        </w:rPr>
        <w:t>Материалы статей публикуются в авторской редакции (авторы / соавторы несут полную ответственность за представленные материалы.)</w:t>
      </w:r>
      <w:r w:rsidRPr="00D2177D">
        <w:rPr>
          <w:rFonts w:ascii="Arial" w:hAnsi="Arial" w:cs="Arial"/>
          <w:color w:val="404040" w:themeColor="text1" w:themeTint="BF"/>
          <w:spacing w:val="-16"/>
          <w:sz w:val="21"/>
          <w:szCs w:val="21"/>
        </w:rPr>
        <w:t xml:space="preserve">  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color w:val="404040" w:themeColor="text1" w:themeTint="BF"/>
          <w:spacing w:val="-16"/>
          <w:sz w:val="21"/>
          <w:szCs w:val="21"/>
        </w:rPr>
      </w:pPr>
      <w:r w:rsidRPr="00D2177D">
        <w:rPr>
          <w:rFonts w:ascii="Arial" w:hAnsi="Arial" w:cs="Arial"/>
          <w:color w:val="404040" w:themeColor="text1" w:themeTint="BF"/>
          <w:sz w:val="21"/>
          <w:szCs w:val="21"/>
        </w:rPr>
        <w:t xml:space="preserve">  </w:t>
      </w:r>
    </w:p>
    <w:p w:rsidR="00D2177D" w:rsidRPr="00D2177D" w:rsidRDefault="00D2177D" w:rsidP="00D2177D">
      <w:pPr>
        <w:spacing w:after="0"/>
        <w:ind w:firstLine="567"/>
        <w:jc w:val="both"/>
        <w:rPr>
          <w:rFonts w:ascii="Arial" w:hAnsi="Arial" w:cs="Arial"/>
          <w:b/>
          <w:color w:val="404040" w:themeColor="text1" w:themeTint="BF"/>
          <w:sz w:val="21"/>
          <w:szCs w:val="21"/>
        </w:rPr>
      </w:pPr>
      <w:r w:rsidRPr="00D2177D">
        <w:rPr>
          <w:rFonts w:ascii="Arial" w:hAnsi="Arial" w:cs="Arial"/>
          <w:b/>
          <w:color w:val="404040" w:themeColor="text1" w:themeTint="BF"/>
          <w:sz w:val="21"/>
          <w:szCs w:val="21"/>
        </w:rPr>
        <w:t>В случае представления материалов с нарушением настоящих требований Оргкомитет оставляет за собой право без дополнительного предупреждения отклонить такие статьи от публикации в журнале.</w:t>
      </w:r>
    </w:p>
    <w:p w:rsidR="000C0723" w:rsidRDefault="000C0723">
      <w:bookmarkStart w:id="1" w:name="_GoBack"/>
      <w:bookmarkEnd w:id="1"/>
    </w:p>
    <w:sectPr w:rsidR="000C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EF" w:rsidRDefault="00F67BEF" w:rsidP="00D2177D">
      <w:pPr>
        <w:spacing w:after="0" w:line="240" w:lineRule="auto"/>
      </w:pPr>
      <w:r>
        <w:separator/>
      </w:r>
    </w:p>
  </w:endnote>
  <w:endnote w:type="continuationSeparator" w:id="0">
    <w:p w:rsidR="00F67BEF" w:rsidRDefault="00F67BEF" w:rsidP="00D2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EF" w:rsidRDefault="00F67BEF" w:rsidP="00D2177D">
      <w:pPr>
        <w:spacing w:after="0" w:line="240" w:lineRule="auto"/>
      </w:pPr>
      <w:r>
        <w:separator/>
      </w:r>
    </w:p>
  </w:footnote>
  <w:footnote w:type="continuationSeparator" w:id="0">
    <w:p w:rsidR="00F67BEF" w:rsidRDefault="00F67BEF" w:rsidP="00D2177D">
      <w:pPr>
        <w:spacing w:after="0" w:line="240" w:lineRule="auto"/>
      </w:pPr>
      <w:r>
        <w:continuationSeparator/>
      </w:r>
    </w:p>
  </w:footnote>
  <w:footnote w:id="1">
    <w:p w:rsidR="00D2177D" w:rsidRPr="00175298" w:rsidRDefault="00D2177D" w:rsidP="00D2177D">
      <w:pPr>
        <w:pStyle w:val="a4"/>
        <w:rPr>
          <w:rFonts w:ascii="Bookman Old Style" w:hAnsi="Bookman Old Style"/>
          <w:sz w:val="18"/>
          <w:szCs w:val="16"/>
        </w:rPr>
      </w:pPr>
      <w:r w:rsidRPr="00175298">
        <w:rPr>
          <w:rFonts w:ascii="Bookman Old Style" w:hAnsi="Bookman Old Style"/>
          <w:sz w:val="18"/>
          <w:szCs w:val="16"/>
        </w:rPr>
        <w:t xml:space="preserve">© </w:t>
      </w:r>
      <w:proofErr w:type="spellStart"/>
      <w:r w:rsidRPr="00175298">
        <w:rPr>
          <w:rFonts w:ascii="Bookman Old Style" w:hAnsi="Bookman Old Style"/>
          <w:sz w:val="18"/>
          <w:szCs w:val="16"/>
        </w:rPr>
        <w:t>Айсина</w:t>
      </w:r>
      <w:proofErr w:type="spellEnd"/>
      <w:r w:rsidRPr="00175298">
        <w:rPr>
          <w:rFonts w:ascii="Bookman Old Style" w:hAnsi="Bookman Old Style"/>
          <w:sz w:val="18"/>
          <w:szCs w:val="16"/>
        </w:rPr>
        <w:t xml:space="preserve"> А.А., Хабарова О.Л., 2022 (на первой странице, где название статьи и авторы)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28"/>
    <w:rsid w:val="000C0723"/>
    <w:rsid w:val="00822128"/>
    <w:rsid w:val="00D2177D"/>
    <w:rsid w:val="00F6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97472-426D-49D7-9A82-9023297E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7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217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2177D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ibrary.ru/contents.asp?issueid=15232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Лидия Александровна</dc:creator>
  <cp:keywords/>
  <dc:description/>
  <cp:lastModifiedBy>Иванова Лидия Александровна</cp:lastModifiedBy>
  <cp:revision>2</cp:revision>
  <dcterms:created xsi:type="dcterms:W3CDTF">2023-03-29T07:15:00Z</dcterms:created>
  <dcterms:modified xsi:type="dcterms:W3CDTF">2023-03-29T07:16:00Z</dcterms:modified>
</cp:coreProperties>
</file>