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243"/>
      </w:tblGrid>
      <w:tr w:rsidR="00B03E3E" w:rsidRPr="00C467AB" w:rsidTr="007E7C83">
        <w:tc>
          <w:tcPr>
            <w:tcW w:w="5328" w:type="dxa"/>
            <w:shd w:val="clear" w:color="auto" w:fill="auto"/>
          </w:tcPr>
          <w:p w:rsidR="00B03E3E" w:rsidRPr="00C467AB" w:rsidRDefault="00B03E3E" w:rsidP="007E7C83">
            <w:pPr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243" w:type="dxa"/>
            <w:shd w:val="clear" w:color="auto" w:fill="auto"/>
          </w:tcPr>
          <w:p w:rsidR="00B03E3E" w:rsidRPr="00C467AB" w:rsidRDefault="00B03E3E" w:rsidP="007E7C8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C467AB">
              <w:rPr>
                <w:rFonts w:cs="Times New Roman"/>
                <w:szCs w:val="28"/>
              </w:rPr>
              <w:t>УТВЕРЖДАЮ:</w:t>
            </w:r>
          </w:p>
          <w:p w:rsidR="00B03E3E" w:rsidRPr="00C467AB" w:rsidRDefault="00B03E3E" w:rsidP="007E7C83">
            <w:pPr>
              <w:spacing w:line="276" w:lineRule="auto"/>
              <w:rPr>
                <w:rFonts w:cs="Times New Roman"/>
              </w:rPr>
            </w:pPr>
            <w:r w:rsidRPr="00C467AB">
              <w:rPr>
                <w:rFonts w:cs="Times New Roman"/>
                <w:szCs w:val="28"/>
              </w:rPr>
              <w:t xml:space="preserve">Проректор по </w:t>
            </w:r>
            <w:r w:rsidRPr="00C467AB">
              <w:rPr>
                <w:rFonts w:cs="Times New Roman"/>
              </w:rPr>
              <w:t xml:space="preserve">научной работе </w:t>
            </w:r>
          </w:p>
          <w:p w:rsidR="00B03E3E" w:rsidRPr="00C467AB" w:rsidRDefault="00B03E3E" w:rsidP="007E7C83">
            <w:pPr>
              <w:spacing w:line="276" w:lineRule="auto"/>
              <w:rPr>
                <w:rFonts w:cs="Times New Roman"/>
                <w:szCs w:val="28"/>
              </w:rPr>
            </w:pPr>
            <w:r w:rsidRPr="00C467AB">
              <w:rPr>
                <w:rFonts w:cs="Times New Roman"/>
              </w:rPr>
              <w:t xml:space="preserve">и  международным связям  </w:t>
            </w:r>
          </w:p>
          <w:p w:rsidR="00B03E3E" w:rsidRPr="00C467AB" w:rsidRDefault="00B03E3E" w:rsidP="007E7C83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C467AB">
              <w:rPr>
                <w:rFonts w:cs="Times New Roman"/>
                <w:szCs w:val="28"/>
              </w:rPr>
              <w:t>Ашмарина</w:t>
            </w:r>
            <w:proofErr w:type="spellEnd"/>
            <w:r w:rsidRPr="00C467AB">
              <w:rPr>
                <w:rFonts w:cs="Times New Roman"/>
                <w:szCs w:val="28"/>
              </w:rPr>
              <w:t xml:space="preserve"> Светлана Игоревна</w:t>
            </w:r>
          </w:p>
          <w:p w:rsidR="00B03E3E" w:rsidRPr="00C467AB" w:rsidRDefault="00B03E3E" w:rsidP="007E7C83">
            <w:pPr>
              <w:spacing w:line="276" w:lineRule="auto"/>
              <w:rPr>
                <w:rFonts w:cs="Times New Roman"/>
                <w:szCs w:val="28"/>
              </w:rPr>
            </w:pPr>
            <w:r w:rsidRPr="00C467AB">
              <w:rPr>
                <w:rFonts w:cs="Times New Roman"/>
                <w:szCs w:val="28"/>
              </w:rPr>
              <w:t>____________________________</w:t>
            </w:r>
          </w:p>
          <w:p w:rsidR="00B03E3E" w:rsidRPr="00C467AB" w:rsidRDefault="00B03E3E" w:rsidP="007E7C83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C467AB">
              <w:rPr>
                <w:rFonts w:cs="Times New Roman"/>
                <w:szCs w:val="28"/>
              </w:rPr>
              <w:t>«___»_________________ 2017 г.</w:t>
            </w:r>
          </w:p>
        </w:tc>
      </w:tr>
    </w:tbl>
    <w:p w:rsidR="00B03E3E" w:rsidRDefault="00B03E3E" w:rsidP="00D41027">
      <w:pPr>
        <w:spacing w:before="240" w:after="240"/>
        <w:ind w:right="-1"/>
        <w:jc w:val="center"/>
        <w:rPr>
          <w:b/>
          <w:caps/>
          <w:lang w:val="en-US"/>
        </w:rPr>
      </w:pPr>
    </w:p>
    <w:p w:rsidR="00EE7613" w:rsidRPr="00BE38E9" w:rsidRDefault="00BE38E9" w:rsidP="00D41027">
      <w:pPr>
        <w:spacing w:before="240" w:after="240"/>
        <w:ind w:right="-1"/>
        <w:jc w:val="center"/>
        <w:rPr>
          <w:b/>
          <w:caps/>
        </w:rPr>
      </w:pPr>
      <w:r w:rsidRPr="00BE38E9">
        <w:rPr>
          <w:b/>
          <w:caps/>
        </w:rPr>
        <w:t xml:space="preserve">Положение о проведении </w:t>
      </w:r>
      <w:r>
        <w:rPr>
          <w:b/>
          <w:caps/>
        </w:rPr>
        <w:br/>
      </w:r>
      <w:r w:rsidRPr="00BE38E9">
        <w:rPr>
          <w:b/>
          <w:caps/>
        </w:rPr>
        <w:t xml:space="preserve">Хакатона молодых программистов и </w:t>
      </w:r>
      <w:r w:rsidR="00D41027">
        <w:rPr>
          <w:b/>
          <w:caps/>
        </w:rPr>
        <w:br/>
      </w:r>
      <w:r w:rsidRPr="00BE38E9">
        <w:rPr>
          <w:b/>
          <w:caps/>
        </w:rPr>
        <w:t xml:space="preserve">пользователей </w:t>
      </w:r>
      <w:r w:rsidR="00D41027">
        <w:rPr>
          <w:b/>
          <w:caps/>
        </w:rPr>
        <w:t>информационных технол</w:t>
      </w:r>
      <w:r w:rsidR="00FF6ED5">
        <w:rPr>
          <w:b/>
          <w:caps/>
        </w:rPr>
        <w:t>О</w:t>
      </w:r>
      <w:r w:rsidR="00D41027">
        <w:rPr>
          <w:b/>
          <w:caps/>
        </w:rPr>
        <w:t>гий</w:t>
      </w:r>
      <w:r>
        <w:rPr>
          <w:b/>
          <w:caps/>
        </w:rPr>
        <w:br/>
        <w:t>«</w:t>
      </w:r>
      <w:r w:rsidRPr="00BE38E9">
        <w:rPr>
          <w:b/>
          <w:caps/>
        </w:rPr>
        <w:t>Ты в цифровой экономике</w:t>
      </w:r>
      <w:r>
        <w:rPr>
          <w:b/>
          <w:caps/>
        </w:rPr>
        <w:t>»</w:t>
      </w:r>
    </w:p>
    <w:p w:rsidR="00BE38E9" w:rsidRPr="00BE38E9" w:rsidRDefault="00BE38E9" w:rsidP="00303478">
      <w:pPr>
        <w:pStyle w:val="a"/>
      </w:pPr>
      <w:r w:rsidRPr="00BE38E9">
        <w:t>Общие положения</w:t>
      </w:r>
    </w:p>
    <w:p w:rsidR="00BE38E9" w:rsidRDefault="00BE38E9" w:rsidP="00303478">
      <w:pPr>
        <w:pStyle w:val="a0"/>
      </w:pPr>
      <w:proofErr w:type="spellStart"/>
      <w:r>
        <w:t>НастоящееПоложениеопределяетпорядокпроведения</w:t>
      </w:r>
      <w:proofErr w:type="spellEnd"/>
      <w:r>
        <w:t xml:space="preserve"> </w:t>
      </w:r>
      <w:proofErr w:type="spellStart"/>
      <w:r>
        <w:t>Хакатона</w:t>
      </w:r>
      <w:r w:rsidRPr="00BE38E9">
        <w:t>молодых</w:t>
      </w:r>
      <w:proofErr w:type="spellEnd"/>
      <w:r w:rsidRPr="00BE38E9">
        <w:t xml:space="preserve"> программистов и </w:t>
      </w:r>
      <w:proofErr w:type="spellStart"/>
      <w:r w:rsidRPr="00BE38E9">
        <w:t>пользователей</w:t>
      </w:r>
      <w:r w:rsidR="00D41027" w:rsidRPr="00D41027">
        <w:t>ИНФОРМАЦИОННЫХ</w:t>
      </w:r>
      <w:proofErr w:type="spellEnd"/>
      <w:r w:rsidR="00D41027" w:rsidRPr="00D41027">
        <w:t xml:space="preserve"> ТЕХНОЛГИЙ </w:t>
      </w:r>
      <w:r w:rsidRPr="00BE38E9">
        <w:t>«Ты в цифровой экономике»</w:t>
      </w:r>
      <w:r>
        <w:t xml:space="preserve"> (далее − </w:t>
      </w:r>
      <w:proofErr w:type="spellStart"/>
      <w:r>
        <w:t>Хакатон</w:t>
      </w:r>
      <w:proofErr w:type="spellEnd"/>
      <w:r w:rsidR="003669D7">
        <w:t>)</w:t>
      </w:r>
      <w:r>
        <w:t>.</w:t>
      </w:r>
    </w:p>
    <w:p w:rsidR="00D27EB9" w:rsidRDefault="00D27EB9" w:rsidP="00303478">
      <w:pPr>
        <w:pStyle w:val="a0"/>
      </w:pPr>
      <w:proofErr w:type="spellStart"/>
      <w:r>
        <w:t>Хакатон</w:t>
      </w:r>
      <w:proofErr w:type="spellEnd"/>
      <w:r>
        <w:t xml:space="preserve"> проводится на базе ФГБОУ ВО «СГЭУ» в осеннем семестре 2017/2018 учебного года.</w:t>
      </w:r>
    </w:p>
    <w:p w:rsidR="00D27EB9" w:rsidRDefault="00D27EB9" w:rsidP="00303478">
      <w:pPr>
        <w:pStyle w:val="a0"/>
      </w:pPr>
      <w:proofErr w:type="spellStart"/>
      <w:r>
        <w:t>Хакатон</w:t>
      </w:r>
      <w:proofErr w:type="spellEnd"/>
      <w:r>
        <w:t xml:space="preserve"> представляет собой конкурс студенческих проектов в сфере </w:t>
      </w:r>
      <w:proofErr w:type="gramStart"/>
      <w:r>
        <w:t>ИТ</w:t>
      </w:r>
      <w:proofErr w:type="gramEnd"/>
      <w:r>
        <w:t>, экономики и управления.</w:t>
      </w:r>
    </w:p>
    <w:p w:rsidR="00BE38E9" w:rsidRDefault="00BE38E9" w:rsidP="00303478">
      <w:pPr>
        <w:pStyle w:val="a0"/>
      </w:pPr>
      <w:proofErr w:type="spellStart"/>
      <w:r>
        <w:t>Хакатон</w:t>
      </w:r>
      <w:proofErr w:type="spellEnd"/>
      <w:r>
        <w:t xml:space="preserve"> направлен на:</w:t>
      </w:r>
    </w:p>
    <w:p w:rsidR="00BE38E9" w:rsidRDefault="00BE38E9" w:rsidP="00303478">
      <w:pPr>
        <w:pStyle w:val="ad"/>
        <w:numPr>
          <w:ilvl w:val="2"/>
          <w:numId w:val="7"/>
        </w:numPr>
        <w:jc w:val="both"/>
      </w:pPr>
      <w:r>
        <w:t xml:space="preserve">развитие </w:t>
      </w:r>
      <w:proofErr w:type="spellStart"/>
      <w:r w:rsidR="00D41027">
        <w:t>цифровизации</w:t>
      </w:r>
      <w:proofErr w:type="spellEnd"/>
      <w:r w:rsidR="00D41027">
        <w:t xml:space="preserve"> экономики, продвижение информационных технологий для решения экономических и управленческих задач;</w:t>
      </w:r>
    </w:p>
    <w:p w:rsidR="00D41027" w:rsidRDefault="00D41027" w:rsidP="00303478">
      <w:pPr>
        <w:pStyle w:val="ad"/>
        <w:numPr>
          <w:ilvl w:val="2"/>
          <w:numId w:val="7"/>
        </w:numPr>
        <w:jc w:val="both"/>
      </w:pPr>
      <w:r>
        <w:t xml:space="preserve">активизацию творческого потенциала студентов в области </w:t>
      </w:r>
      <w:proofErr w:type="gramStart"/>
      <w:r>
        <w:t>ИТ</w:t>
      </w:r>
      <w:proofErr w:type="gramEnd"/>
      <w:r>
        <w:t>;</w:t>
      </w:r>
    </w:p>
    <w:p w:rsidR="00D41027" w:rsidRDefault="00D41027" w:rsidP="00303478">
      <w:pPr>
        <w:pStyle w:val="ad"/>
        <w:numPr>
          <w:ilvl w:val="2"/>
          <w:numId w:val="7"/>
        </w:numPr>
        <w:jc w:val="both"/>
      </w:pPr>
      <w:r>
        <w:t>поощрение проектных решений прикладных задач средствами ИТ.</w:t>
      </w:r>
    </w:p>
    <w:p w:rsidR="00BE38E9" w:rsidRDefault="003A0B5D" w:rsidP="00303478">
      <w:pPr>
        <w:pStyle w:val="a"/>
      </w:pPr>
      <w:r w:rsidRPr="003A0B5D">
        <w:t xml:space="preserve">Организация и проведение </w:t>
      </w:r>
      <w:proofErr w:type="spellStart"/>
      <w:r w:rsidR="00BE38E9">
        <w:t>Хакатон</w:t>
      </w:r>
      <w:r>
        <w:t>а</w:t>
      </w:r>
      <w:proofErr w:type="spellEnd"/>
    </w:p>
    <w:p w:rsidR="003A0B5D" w:rsidRDefault="003A0B5D" w:rsidP="00303478">
      <w:pPr>
        <w:pStyle w:val="a0"/>
      </w:pPr>
      <w:r>
        <w:t xml:space="preserve">Организатором </w:t>
      </w:r>
      <w:proofErr w:type="spellStart"/>
      <w:r>
        <w:t>Хакатона</w:t>
      </w:r>
      <w:proofErr w:type="spellEnd"/>
      <w:r>
        <w:t xml:space="preserve"> является кафедра </w:t>
      </w:r>
      <w:r w:rsidR="003669D7">
        <w:t xml:space="preserve">корпоративных </w:t>
      </w:r>
      <w:r>
        <w:t>информационных систем, электронных сервисов и интеллектуальных информационных технологий</w:t>
      </w:r>
      <w:r w:rsidR="003669D7">
        <w:t xml:space="preserve">Института коммерции, маркетинга и сервиса </w:t>
      </w:r>
      <w:r>
        <w:t>ФГБОУ ВО «СГЭУ».</w:t>
      </w:r>
      <w:r w:rsidR="00303478">
        <w:t xml:space="preserve"> Адрес: </w:t>
      </w:r>
      <w:r w:rsidR="00303478" w:rsidRPr="00303478">
        <w:t xml:space="preserve">443090, </w:t>
      </w:r>
      <w:r w:rsidR="00303478">
        <w:t>г. Самара, ул. Советской Армии, д. 141, ауд. 409д, тел. (846) </w:t>
      </w:r>
      <w:r w:rsidR="00303478" w:rsidRPr="00303478">
        <w:t>933-87-94</w:t>
      </w:r>
      <w:r w:rsidR="00303478">
        <w:t xml:space="preserve">, </w:t>
      </w:r>
      <w:r w:rsidR="00303478">
        <w:rPr>
          <w:lang w:val="en-US"/>
        </w:rPr>
        <w:t>email</w:t>
      </w:r>
      <w:r w:rsidR="00303478" w:rsidRPr="00303478">
        <w:t xml:space="preserve">: </w:t>
      </w:r>
      <w:proofErr w:type="spellStart"/>
      <w:r w:rsidR="00D27EB9">
        <w:rPr>
          <w:lang w:val="en-US"/>
        </w:rPr>
        <w:t>hakat</w:t>
      </w:r>
      <w:r w:rsidR="00303478">
        <w:rPr>
          <w:lang w:val="en-US"/>
        </w:rPr>
        <w:t>on</w:t>
      </w:r>
      <w:proofErr w:type="spellEnd"/>
      <w:r w:rsidR="00303478" w:rsidRPr="00303478">
        <w:t>.</w:t>
      </w:r>
      <w:proofErr w:type="spellStart"/>
      <w:r w:rsidR="00303478">
        <w:rPr>
          <w:lang w:val="en-US"/>
        </w:rPr>
        <w:t>sseu</w:t>
      </w:r>
      <w:proofErr w:type="spellEnd"/>
      <w:r w:rsidR="00303478" w:rsidRPr="00303478">
        <w:t>@</w:t>
      </w:r>
      <w:proofErr w:type="spellStart"/>
      <w:r w:rsidR="00303478">
        <w:rPr>
          <w:lang w:val="en-US"/>
        </w:rPr>
        <w:t>yandex</w:t>
      </w:r>
      <w:proofErr w:type="spellEnd"/>
      <w:r w:rsidR="00303478" w:rsidRPr="00303478">
        <w:t>.</w:t>
      </w:r>
      <w:proofErr w:type="spellStart"/>
      <w:r w:rsidR="00303478">
        <w:rPr>
          <w:lang w:val="en-US"/>
        </w:rPr>
        <w:t>ru</w:t>
      </w:r>
      <w:proofErr w:type="spellEnd"/>
    </w:p>
    <w:p w:rsidR="00303478" w:rsidRDefault="00303478" w:rsidP="00303478">
      <w:pPr>
        <w:pStyle w:val="a0"/>
      </w:pPr>
      <w:r>
        <w:t xml:space="preserve">Участниками </w:t>
      </w:r>
      <w:proofErr w:type="spellStart"/>
      <w:r>
        <w:t>Хакатона</w:t>
      </w:r>
      <w:proofErr w:type="spellEnd"/>
      <w:r>
        <w:t xml:space="preserve"> могут стать все студенты ФГБОУ ВО «СГЭУ», а также представители других вузов Российской Федерации. Участниками могут быть как отдельных студенты, так и творческие группы из 2-5 студентов.</w:t>
      </w:r>
    </w:p>
    <w:p w:rsidR="00303478" w:rsidRDefault="00303478" w:rsidP="00303478">
      <w:pPr>
        <w:pStyle w:val="a0"/>
      </w:pPr>
      <w:proofErr w:type="spellStart"/>
      <w:r>
        <w:t>Хакатон</w:t>
      </w:r>
      <w:proofErr w:type="spellEnd"/>
      <w:r>
        <w:t xml:space="preserve"> состоит из отборочного (дистанционного) и очного этапа.</w:t>
      </w:r>
    </w:p>
    <w:p w:rsidR="00CE18B3" w:rsidRDefault="00CE18B3" w:rsidP="00303478">
      <w:pPr>
        <w:pStyle w:val="a0"/>
      </w:pPr>
      <w:r>
        <w:t xml:space="preserve">Для участия в </w:t>
      </w:r>
      <w:r w:rsidR="00303478">
        <w:t>отборочном этапе</w:t>
      </w:r>
      <w:r w:rsidR="00D41027">
        <w:t xml:space="preserve"> необходимо оформить </w:t>
      </w:r>
      <w:r w:rsidR="003A0B5D">
        <w:t xml:space="preserve">и направить на электронную почту организатора </w:t>
      </w:r>
      <w:r w:rsidR="00D41027">
        <w:t>заявку, включающую:</w:t>
      </w:r>
    </w:p>
    <w:p w:rsidR="00D41027" w:rsidRDefault="00D41027" w:rsidP="00303478">
      <w:pPr>
        <w:pStyle w:val="ad"/>
        <w:numPr>
          <w:ilvl w:val="2"/>
          <w:numId w:val="7"/>
        </w:numPr>
        <w:spacing w:after="120"/>
        <w:jc w:val="both"/>
      </w:pPr>
      <w:r>
        <w:lastRenderedPageBreak/>
        <w:t>анкету участника (Приложение 1)</w:t>
      </w:r>
      <w:r w:rsidR="003A0B5D">
        <w:t>, для творческих групп заполняется одна общая анкета</w:t>
      </w:r>
      <w:r>
        <w:t>;</w:t>
      </w:r>
    </w:p>
    <w:p w:rsidR="00D41027" w:rsidRDefault="003A0B5D" w:rsidP="00303478">
      <w:pPr>
        <w:pStyle w:val="ad"/>
        <w:numPr>
          <w:ilvl w:val="2"/>
          <w:numId w:val="7"/>
        </w:numPr>
        <w:spacing w:after="120"/>
        <w:jc w:val="both"/>
      </w:pPr>
      <w:r>
        <w:t xml:space="preserve">предоставляемый на </w:t>
      </w:r>
      <w:proofErr w:type="spellStart"/>
      <w:r>
        <w:t>Хакатон</w:t>
      </w:r>
      <w:proofErr w:type="spellEnd"/>
      <w:r>
        <w:t xml:space="preserve"> проект в виде файла, файлового архива либо активной ссылки на Интернет-ресурс.</w:t>
      </w:r>
    </w:p>
    <w:p w:rsidR="00303478" w:rsidRDefault="00303478" w:rsidP="00D27EB9">
      <w:pPr>
        <w:pStyle w:val="a0"/>
        <w:numPr>
          <w:ilvl w:val="0"/>
          <w:numId w:val="0"/>
        </w:numPr>
        <w:ind w:firstLine="709"/>
      </w:pPr>
      <w:r>
        <w:t xml:space="preserve">Заявку необходимо отправить до </w:t>
      </w:r>
      <w:r w:rsidR="00554405">
        <w:t>04</w:t>
      </w:r>
      <w:r>
        <w:t>.1</w:t>
      </w:r>
      <w:r w:rsidR="00554405">
        <w:t>2</w:t>
      </w:r>
      <w:r>
        <w:t>.2017 г. 0:00 (</w:t>
      </w:r>
      <w:r>
        <w:rPr>
          <w:lang w:val="en-US"/>
        </w:rPr>
        <w:t>SAMT</w:t>
      </w:r>
      <w:r w:rsidR="00554405">
        <w:t>+1</w:t>
      </w:r>
      <w:r>
        <w:t xml:space="preserve">). Заявки, присланные позже указанного срока, не рассматриваютсяи не принимают участия в </w:t>
      </w:r>
      <w:proofErr w:type="spellStart"/>
      <w:r>
        <w:t>Хакатоне</w:t>
      </w:r>
      <w:proofErr w:type="spellEnd"/>
      <w:r>
        <w:t>.</w:t>
      </w:r>
    </w:p>
    <w:p w:rsidR="00554405" w:rsidRDefault="00554405" w:rsidP="00D27EB9">
      <w:pPr>
        <w:pStyle w:val="a0"/>
        <w:numPr>
          <w:ilvl w:val="0"/>
          <w:numId w:val="0"/>
        </w:numPr>
        <w:ind w:firstLine="709"/>
      </w:pPr>
      <w:r>
        <w:t xml:space="preserve">Проект должен представлять собой самостоятельно выполненную авторами разработку, в которой с применением </w:t>
      </w:r>
      <w:proofErr w:type="gramStart"/>
      <w:r>
        <w:t>ИТ</w:t>
      </w:r>
      <w:proofErr w:type="gramEnd"/>
      <w:r>
        <w:t xml:space="preserve"> решается определенная экономическая, аналитическая, управленческая задача. Перечень </w:t>
      </w:r>
      <w:proofErr w:type="gramStart"/>
      <w:r>
        <w:t>принимаемых</w:t>
      </w:r>
      <w:proofErr w:type="gramEnd"/>
      <w:r>
        <w:t xml:space="preserve"> на </w:t>
      </w:r>
      <w:proofErr w:type="spellStart"/>
      <w:r>
        <w:t>ХакатонИТ</w:t>
      </w:r>
      <w:proofErr w:type="spellEnd"/>
      <w:r>
        <w:t xml:space="preserve"> не ограничен.</w:t>
      </w:r>
    </w:p>
    <w:p w:rsidR="00303478" w:rsidRDefault="00D27EB9" w:rsidP="00303478">
      <w:pPr>
        <w:pStyle w:val="a0"/>
      </w:pPr>
      <w:r>
        <w:t xml:space="preserve">Из присланных заявок жюри </w:t>
      </w:r>
      <w:proofErr w:type="spellStart"/>
      <w:r>
        <w:t>Хакатона</w:t>
      </w:r>
      <w:proofErr w:type="spellEnd"/>
      <w:r>
        <w:t xml:space="preserve"> отбирает не более 15 участников очного этапа. </w:t>
      </w:r>
    </w:p>
    <w:p w:rsidR="00904E10" w:rsidRDefault="00904E10" w:rsidP="00303478">
      <w:pPr>
        <w:pStyle w:val="a0"/>
      </w:pPr>
      <w:r>
        <w:t xml:space="preserve">Очный этап проводится на базе ФГБОУ ВО «СГЭУ» </w:t>
      </w:r>
      <w:r w:rsidR="00444EB8">
        <w:t>14</w:t>
      </w:r>
      <w:r>
        <w:t xml:space="preserve"> декабря 2017 г.</w:t>
      </w:r>
    </w:p>
    <w:p w:rsidR="00554405" w:rsidRDefault="00D27EB9" w:rsidP="00F659AD">
      <w:pPr>
        <w:pStyle w:val="a0"/>
      </w:pPr>
      <w:r>
        <w:t>В ходе очного этапа участники представляют выполненные проекты в формате электронной презентации и устного доклада.</w:t>
      </w:r>
      <w:r w:rsidR="00554405">
        <w:t xml:space="preserve"> Порядок выступления определяется путем жеребьевки. Время на выступление ограничено 15 минутами. </w:t>
      </w:r>
      <w:r w:rsidR="00904E10">
        <w:t>Все участники могут обсуждать представленные проекты, задавать вопросы авторам, а также голосовать за понравившиеся проекты.</w:t>
      </w:r>
    </w:p>
    <w:p w:rsidR="00554405" w:rsidRDefault="003669D7" w:rsidP="00303478">
      <w:pPr>
        <w:pStyle w:val="a0"/>
      </w:pPr>
      <w:r>
        <w:t xml:space="preserve">По итогам очного этапа жюри </w:t>
      </w:r>
      <w:proofErr w:type="spellStart"/>
      <w:r>
        <w:t>Хакатона</w:t>
      </w:r>
      <w:proofErr w:type="spellEnd"/>
      <w:r>
        <w:t xml:space="preserve"> определяет победителей по номинациям. Объявление результатов и награждение победителей проходит в день проведения очного этапа </w:t>
      </w:r>
      <w:proofErr w:type="spellStart"/>
      <w:r>
        <w:t>Хакатона</w:t>
      </w:r>
      <w:proofErr w:type="spellEnd"/>
      <w:r>
        <w:t>.</w:t>
      </w:r>
    </w:p>
    <w:p w:rsidR="00BE38E9" w:rsidRDefault="003A0B5D" w:rsidP="00303478">
      <w:pPr>
        <w:pStyle w:val="a"/>
      </w:pPr>
      <w:r w:rsidRPr="003A0B5D">
        <w:t xml:space="preserve">Подведение итогов </w:t>
      </w:r>
      <w:proofErr w:type="spellStart"/>
      <w:r w:rsidR="00BE38E9">
        <w:t>Хакатона</w:t>
      </w:r>
      <w:proofErr w:type="spellEnd"/>
    </w:p>
    <w:p w:rsidR="00554405" w:rsidRDefault="00554405" w:rsidP="00303478">
      <w:pPr>
        <w:pStyle w:val="a0"/>
      </w:pPr>
      <w:r>
        <w:t xml:space="preserve">Подведение итогов выполняет жюри </w:t>
      </w:r>
      <w:proofErr w:type="spellStart"/>
      <w:r>
        <w:t>Хакатона</w:t>
      </w:r>
      <w:proofErr w:type="spellEnd"/>
      <w:r>
        <w:t>. Состав жюри утверждается до начала подведения итогов.</w:t>
      </w:r>
    </w:p>
    <w:p w:rsidR="00F659AD" w:rsidRDefault="00F659AD" w:rsidP="00F659AD">
      <w:pPr>
        <w:pStyle w:val="a0"/>
      </w:pPr>
      <w:r>
        <w:t xml:space="preserve">При отборе заявок </w:t>
      </w:r>
      <w:r w:rsidR="00904E10">
        <w:t xml:space="preserve">и определении победителей </w:t>
      </w:r>
      <w:r>
        <w:t>жюри руководствуется следующими критериями:</w:t>
      </w:r>
    </w:p>
    <w:p w:rsidR="00F659AD" w:rsidRDefault="00F659AD" w:rsidP="00F659AD">
      <w:pPr>
        <w:pStyle w:val="a0"/>
        <w:numPr>
          <w:ilvl w:val="2"/>
          <w:numId w:val="7"/>
        </w:numPr>
        <w:spacing w:before="0"/>
        <w:ind w:left="1225" w:hanging="505"/>
      </w:pPr>
      <w:r>
        <w:t xml:space="preserve">полнота применения </w:t>
      </w:r>
      <w:proofErr w:type="gramStart"/>
      <w:r>
        <w:t>ИТ</w:t>
      </w:r>
      <w:proofErr w:type="gramEnd"/>
      <w:r>
        <w:t xml:space="preserve"> в ходе выполнения проекта;</w:t>
      </w:r>
    </w:p>
    <w:p w:rsidR="00F659AD" w:rsidRDefault="00F659AD" w:rsidP="00F659AD">
      <w:pPr>
        <w:pStyle w:val="a0"/>
        <w:numPr>
          <w:ilvl w:val="2"/>
          <w:numId w:val="7"/>
        </w:numPr>
        <w:spacing w:before="0"/>
        <w:ind w:left="1225" w:hanging="505"/>
      </w:pPr>
      <w:r>
        <w:t>сложность</w:t>
      </w:r>
      <w:r w:rsidR="00904E10">
        <w:t xml:space="preserve"> и объем</w:t>
      </w:r>
      <w:r>
        <w:t xml:space="preserve"> использованных методов и инструментальных средств;</w:t>
      </w:r>
    </w:p>
    <w:p w:rsidR="00904E10" w:rsidRDefault="00904E10" w:rsidP="00F659AD">
      <w:pPr>
        <w:pStyle w:val="a0"/>
        <w:numPr>
          <w:ilvl w:val="2"/>
          <w:numId w:val="7"/>
        </w:numPr>
        <w:spacing w:before="0"/>
        <w:ind w:left="1225" w:hanging="505"/>
      </w:pPr>
      <w:r>
        <w:t>применение математических и аналитических методов;</w:t>
      </w:r>
    </w:p>
    <w:p w:rsidR="00904E10" w:rsidRDefault="00F659AD" w:rsidP="00F659AD">
      <w:pPr>
        <w:pStyle w:val="a0"/>
        <w:numPr>
          <w:ilvl w:val="2"/>
          <w:numId w:val="7"/>
        </w:numPr>
        <w:spacing w:before="0"/>
        <w:ind w:left="1225" w:hanging="505"/>
      </w:pPr>
      <w:r>
        <w:t>актуальность и практическая значимость решенной задачи</w:t>
      </w:r>
      <w:r w:rsidR="00904E10">
        <w:t>;</w:t>
      </w:r>
    </w:p>
    <w:p w:rsidR="00F659AD" w:rsidRDefault="00904E10" w:rsidP="00F659AD">
      <w:pPr>
        <w:pStyle w:val="a0"/>
        <w:numPr>
          <w:ilvl w:val="2"/>
          <w:numId w:val="7"/>
        </w:numPr>
        <w:spacing w:before="0"/>
        <w:ind w:left="1225" w:hanging="505"/>
      </w:pPr>
      <w:r>
        <w:t>качество оформления презентации, способность студентов продемонстрировать результаты проекта</w:t>
      </w:r>
      <w:r w:rsidR="00F659AD">
        <w:t>.</w:t>
      </w:r>
    </w:p>
    <w:p w:rsidR="00BE38E9" w:rsidRDefault="00554405" w:rsidP="00303478">
      <w:pPr>
        <w:pStyle w:val="a0"/>
      </w:pPr>
      <w:bookmarkStart w:id="0" w:name="_GoBack"/>
      <w:r>
        <w:t xml:space="preserve">По итогам отборочного этапа в срок до 05.12.2017 г. жюри </w:t>
      </w:r>
      <w:proofErr w:type="spellStart"/>
      <w:r>
        <w:t>Хакатона</w:t>
      </w:r>
      <w:proofErr w:type="spellEnd"/>
      <w:r>
        <w:t xml:space="preserve"> формирует список участников очного этапа. Всем участникам, приславшим заявки, отправляется электронное сообщение с указанием результата и информацией о проведении очного этапа</w:t>
      </w:r>
      <w:bookmarkEnd w:id="0"/>
      <w:r>
        <w:t>.</w:t>
      </w:r>
    </w:p>
    <w:p w:rsidR="00F659AD" w:rsidRDefault="00F659AD" w:rsidP="00904E10">
      <w:pPr>
        <w:pStyle w:val="a0"/>
      </w:pPr>
      <w:r>
        <w:lastRenderedPageBreak/>
        <w:t xml:space="preserve">По итогам очного этапа определяются победители </w:t>
      </w:r>
      <w:r w:rsidR="00904E10">
        <w:t>и рекомендуемые к поощрению проекты</w:t>
      </w:r>
      <w:r>
        <w:t>.</w:t>
      </w:r>
      <w:r w:rsidR="00904E10">
        <w:t xml:space="preserve"> Номинации определяются жюри в зависимости от направленности присланных работ </w:t>
      </w:r>
      <w:r>
        <w:t xml:space="preserve">(например, лучшая программа, мастер </w:t>
      </w:r>
      <w:r w:rsidRPr="00904E10">
        <w:t>Excel</w:t>
      </w:r>
      <w:r>
        <w:t xml:space="preserve">, </w:t>
      </w:r>
      <w:r w:rsidRPr="00904E10">
        <w:t>web</w:t>
      </w:r>
      <w:r w:rsidRPr="00F659AD">
        <w:t>-</w:t>
      </w:r>
      <w:r>
        <w:t>мастер</w:t>
      </w:r>
      <w:r w:rsidR="00904E10">
        <w:t>, лучшее решение в области муниципального управления и т.п.</w:t>
      </w:r>
      <w:r>
        <w:t>).</w:t>
      </w:r>
      <w:r w:rsidR="00904E10">
        <w:t xml:space="preserve"> Перечень номинаций определяется вместе со списком выбранных заявок в срок до 05.12.2017 г.</w:t>
      </w:r>
    </w:p>
    <w:p w:rsidR="00904E10" w:rsidRDefault="00904E10" w:rsidP="00904E10">
      <w:pPr>
        <w:pStyle w:val="a0"/>
      </w:pPr>
      <w:r>
        <w:t>По результатам голосования участников определяется приз зрительских симпатий. Жюри выполняет подсчет голосов в данной номинации.</w:t>
      </w:r>
    </w:p>
    <w:p w:rsidR="00554405" w:rsidRDefault="00F659AD" w:rsidP="00303478">
      <w:pPr>
        <w:pStyle w:val="a0"/>
      </w:pPr>
      <w:r>
        <w:t xml:space="preserve">Победители </w:t>
      </w:r>
      <w:proofErr w:type="spellStart"/>
      <w:r>
        <w:t>Хакатона</w:t>
      </w:r>
      <w:proofErr w:type="spellEnd"/>
      <w:r>
        <w:t xml:space="preserve"> награждаются грамотами, дипломами и ценными подарками.</w:t>
      </w:r>
      <w:r w:rsidR="00904E10">
        <w:t>Все у</w:t>
      </w:r>
      <w:r>
        <w:t>частники очного этапа получают сертификат участника.</w:t>
      </w:r>
    </w:p>
    <w:p w:rsidR="00F659AD" w:rsidRDefault="00F659AD" w:rsidP="00303478">
      <w:pPr>
        <w:pStyle w:val="a0"/>
      </w:pPr>
      <w:r>
        <w:t>Лучшие проекты могут быть направлены на конкурсы, олимпиады, конференции более высокого уровня (региональные, всероссийские, международные).</w:t>
      </w:r>
    </w:p>
    <w:p w:rsidR="00CE18B3" w:rsidRDefault="00CE18B3">
      <w:pPr>
        <w:ind w:left="284"/>
        <w:jc w:val="both"/>
      </w:pPr>
      <w:r>
        <w:br w:type="page"/>
      </w:r>
    </w:p>
    <w:p w:rsidR="00D41027" w:rsidRDefault="00CE18B3" w:rsidP="00D41027">
      <w:pPr>
        <w:spacing w:before="240" w:after="240"/>
        <w:ind w:left="567" w:right="-1"/>
        <w:jc w:val="right"/>
        <w:rPr>
          <w:b/>
          <w:caps/>
        </w:rPr>
      </w:pPr>
      <w:r>
        <w:rPr>
          <w:b/>
          <w:caps/>
        </w:rPr>
        <w:lastRenderedPageBreak/>
        <w:t>Приложение 1</w:t>
      </w:r>
    </w:p>
    <w:p w:rsidR="00CE18B3" w:rsidRDefault="00CE18B3" w:rsidP="00D41027">
      <w:pPr>
        <w:spacing w:before="240" w:after="240"/>
        <w:ind w:right="-1"/>
        <w:jc w:val="center"/>
        <w:rPr>
          <w:b/>
          <w:caps/>
        </w:rPr>
      </w:pPr>
      <w:r>
        <w:rPr>
          <w:b/>
          <w:caps/>
        </w:rPr>
        <w:t xml:space="preserve">Анкета участника </w:t>
      </w:r>
      <w:r>
        <w:rPr>
          <w:b/>
          <w:caps/>
        </w:rPr>
        <w:br/>
      </w:r>
      <w:r w:rsidRPr="00BE38E9">
        <w:rPr>
          <w:b/>
          <w:caps/>
        </w:rPr>
        <w:t xml:space="preserve">Хакатона молодых программистов и </w:t>
      </w:r>
      <w:r w:rsidR="00D41027">
        <w:rPr>
          <w:b/>
          <w:caps/>
        </w:rPr>
        <w:br/>
      </w:r>
      <w:r w:rsidRPr="00BE38E9">
        <w:rPr>
          <w:b/>
          <w:caps/>
        </w:rPr>
        <w:t>пользователей</w:t>
      </w:r>
      <w:r w:rsidR="00D41027" w:rsidRPr="00D41027">
        <w:rPr>
          <w:b/>
          <w:caps/>
        </w:rPr>
        <w:t>ИНФОРМАЦИОННЫХ ТЕХНОЛГИЙ</w:t>
      </w:r>
      <w:r>
        <w:rPr>
          <w:b/>
          <w:caps/>
        </w:rPr>
        <w:br/>
        <w:t>«</w:t>
      </w:r>
      <w:r w:rsidRPr="00BE38E9">
        <w:rPr>
          <w:b/>
          <w:caps/>
        </w:rPr>
        <w:t>Ты в цифровой экономике</w:t>
      </w:r>
      <w:r>
        <w:rPr>
          <w:b/>
          <w:caps/>
        </w:rPr>
        <w:t>»</w:t>
      </w:r>
    </w:p>
    <w:p w:rsidR="00D41027" w:rsidRPr="00D41027" w:rsidRDefault="00D41027" w:rsidP="00D41027">
      <w:pPr>
        <w:rPr>
          <w:b/>
          <w:i/>
        </w:rPr>
      </w:pPr>
      <w:r w:rsidRPr="00D41027">
        <w:rPr>
          <w:b/>
          <w:i/>
        </w:rPr>
        <w:t>Сведения о проекте</w:t>
      </w:r>
    </w:p>
    <w:tbl>
      <w:tblPr>
        <w:tblStyle w:val="ac"/>
        <w:tblW w:w="0" w:type="auto"/>
        <w:tblLayout w:type="fixed"/>
        <w:tblLook w:val="0480"/>
      </w:tblPr>
      <w:tblGrid>
        <w:gridCol w:w="2235"/>
        <w:gridCol w:w="7619"/>
      </w:tblGrid>
      <w:tr w:rsidR="00D41027" w:rsidTr="00D27EB9">
        <w:tc>
          <w:tcPr>
            <w:tcW w:w="2235" w:type="dxa"/>
          </w:tcPr>
          <w:p w:rsidR="00D41027" w:rsidRPr="00CE18B3" w:rsidRDefault="00D41027" w:rsidP="006B6485">
            <w:pPr>
              <w:rPr>
                <w:b/>
              </w:rPr>
            </w:pPr>
            <w:r w:rsidRPr="00CE18B3">
              <w:rPr>
                <w:b/>
              </w:rPr>
              <w:t>Название проекта</w:t>
            </w:r>
          </w:p>
        </w:tc>
        <w:tc>
          <w:tcPr>
            <w:tcW w:w="7619" w:type="dxa"/>
          </w:tcPr>
          <w:p w:rsidR="00D41027" w:rsidRPr="00CE18B3" w:rsidRDefault="00D41027" w:rsidP="006B6485">
            <w:pPr>
              <w:rPr>
                <w:b/>
              </w:rPr>
            </w:pPr>
          </w:p>
        </w:tc>
      </w:tr>
      <w:tr w:rsidR="00D41027" w:rsidTr="00D27EB9">
        <w:tc>
          <w:tcPr>
            <w:tcW w:w="2235" w:type="dxa"/>
          </w:tcPr>
          <w:p w:rsidR="00D41027" w:rsidRDefault="00D41027" w:rsidP="006B6485">
            <w:r>
              <w:t>Аннотация проекта</w:t>
            </w:r>
          </w:p>
        </w:tc>
        <w:tc>
          <w:tcPr>
            <w:tcW w:w="7619" w:type="dxa"/>
          </w:tcPr>
          <w:p w:rsidR="00D41027" w:rsidRPr="00CE18B3" w:rsidRDefault="00D41027" w:rsidP="00D27EB9">
            <w:pPr>
              <w:rPr>
                <w:i/>
              </w:rPr>
            </w:pPr>
            <w:r w:rsidRPr="00CE18B3">
              <w:rPr>
                <w:i/>
              </w:rPr>
              <w:t>Объем: 150-</w:t>
            </w:r>
            <w:r w:rsidR="00D27EB9">
              <w:rPr>
                <w:i/>
              </w:rPr>
              <w:t>4</w:t>
            </w:r>
            <w:r w:rsidRPr="00CE18B3">
              <w:rPr>
                <w:i/>
              </w:rPr>
              <w:t>00 слов. Кратко описать решенную задачу и методы ее решения</w:t>
            </w:r>
          </w:p>
        </w:tc>
      </w:tr>
      <w:tr w:rsidR="00D41027" w:rsidTr="00D27EB9">
        <w:tc>
          <w:tcPr>
            <w:tcW w:w="2235" w:type="dxa"/>
          </w:tcPr>
          <w:p w:rsidR="00D41027" w:rsidRDefault="00D41027" w:rsidP="006B6485">
            <w:r>
              <w:t xml:space="preserve">Использованные </w:t>
            </w:r>
            <w:proofErr w:type="gramStart"/>
            <w:r>
              <w:t>ИТ</w:t>
            </w:r>
            <w:proofErr w:type="gramEnd"/>
          </w:p>
        </w:tc>
        <w:tc>
          <w:tcPr>
            <w:tcW w:w="7619" w:type="dxa"/>
          </w:tcPr>
          <w:p w:rsidR="00D41027" w:rsidRPr="00CE18B3" w:rsidRDefault="00D41027" w:rsidP="006B6485">
            <w:pPr>
              <w:rPr>
                <w:i/>
              </w:rPr>
            </w:pPr>
            <w:r w:rsidRPr="00CE18B3">
              <w:rPr>
                <w:i/>
              </w:rPr>
              <w:t xml:space="preserve">Перечислить, какие </w:t>
            </w:r>
            <w:proofErr w:type="gramStart"/>
            <w:r w:rsidRPr="00CE18B3">
              <w:rPr>
                <w:i/>
              </w:rPr>
              <w:t>ИТ</w:t>
            </w:r>
            <w:proofErr w:type="gramEnd"/>
            <w:r>
              <w:rPr>
                <w:i/>
              </w:rPr>
              <w:t xml:space="preserve"> (программные пакеты, Интернет-сервисы, языки программирования, методы обработки данных и др.)</w:t>
            </w:r>
            <w:r w:rsidRPr="00CE18B3">
              <w:rPr>
                <w:i/>
              </w:rPr>
              <w:t xml:space="preserve"> были использованы для решения задачи</w:t>
            </w:r>
          </w:p>
        </w:tc>
      </w:tr>
      <w:tr w:rsidR="00D41027" w:rsidTr="00D27EB9">
        <w:tc>
          <w:tcPr>
            <w:tcW w:w="2235" w:type="dxa"/>
          </w:tcPr>
          <w:p w:rsidR="00D41027" w:rsidRDefault="00D41027" w:rsidP="006B6485">
            <w:r>
              <w:t>Руководитель</w:t>
            </w:r>
          </w:p>
        </w:tc>
        <w:tc>
          <w:tcPr>
            <w:tcW w:w="7619" w:type="dxa"/>
          </w:tcPr>
          <w:p w:rsidR="00D41027" w:rsidRDefault="00D41027" w:rsidP="006B6485"/>
        </w:tc>
      </w:tr>
      <w:tr w:rsidR="003669D7" w:rsidTr="00D27EB9">
        <w:tc>
          <w:tcPr>
            <w:tcW w:w="2235" w:type="dxa"/>
          </w:tcPr>
          <w:p w:rsidR="003669D7" w:rsidRDefault="003669D7" w:rsidP="003669D7">
            <w:pPr>
              <w:jc w:val="left"/>
            </w:pPr>
            <w:r>
              <w:t>Необходимое техническое и программное обеспечение</w:t>
            </w:r>
          </w:p>
        </w:tc>
        <w:tc>
          <w:tcPr>
            <w:tcW w:w="7619" w:type="dxa"/>
          </w:tcPr>
          <w:p w:rsidR="003669D7" w:rsidRPr="003669D7" w:rsidRDefault="003669D7" w:rsidP="003669D7">
            <w:pPr>
              <w:rPr>
                <w:i/>
              </w:rPr>
            </w:pPr>
            <w:r w:rsidRPr="003669D7">
              <w:rPr>
                <w:i/>
              </w:rPr>
              <w:t>Если для демонстрации проекта на очном этапе требуется дополнительное обеспечение, перечислите его. По умолчанию предоставля</w:t>
            </w:r>
            <w:r>
              <w:rPr>
                <w:i/>
              </w:rPr>
              <w:t>ю</w:t>
            </w:r>
            <w:r w:rsidRPr="003669D7">
              <w:rPr>
                <w:i/>
              </w:rPr>
              <w:t>тся:</w:t>
            </w:r>
          </w:p>
          <w:p w:rsidR="003669D7" w:rsidRPr="003669D7" w:rsidRDefault="003669D7" w:rsidP="003669D7">
            <w:pPr>
              <w:pStyle w:val="ad"/>
              <w:numPr>
                <w:ilvl w:val="0"/>
                <w:numId w:val="11"/>
              </w:numPr>
              <w:rPr>
                <w:i/>
              </w:rPr>
            </w:pPr>
            <w:r w:rsidRPr="003669D7">
              <w:rPr>
                <w:i/>
              </w:rPr>
              <w:t>компьютер с проектором</w:t>
            </w:r>
          </w:p>
          <w:p w:rsidR="003669D7" w:rsidRPr="003669D7" w:rsidRDefault="003669D7" w:rsidP="003669D7">
            <w:pPr>
              <w:pStyle w:val="ad"/>
              <w:numPr>
                <w:ilvl w:val="0"/>
                <w:numId w:val="11"/>
              </w:numPr>
              <w:rPr>
                <w:i/>
              </w:rPr>
            </w:pPr>
            <w:r w:rsidRPr="003669D7">
              <w:rPr>
                <w:i/>
              </w:rPr>
              <w:t>веб-браузер</w:t>
            </w:r>
          </w:p>
          <w:p w:rsidR="003669D7" w:rsidRPr="003669D7" w:rsidRDefault="003669D7" w:rsidP="003669D7">
            <w:pPr>
              <w:pStyle w:val="ad"/>
              <w:numPr>
                <w:ilvl w:val="0"/>
                <w:numId w:val="11"/>
              </w:numPr>
              <w:rPr>
                <w:i/>
              </w:rPr>
            </w:pPr>
            <w:r w:rsidRPr="003669D7">
              <w:rPr>
                <w:i/>
                <w:lang w:val="en-US"/>
              </w:rPr>
              <w:t>PowerPoint</w:t>
            </w:r>
            <w:r w:rsidRPr="003669D7">
              <w:rPr>
                <w:i/>
              </w:rPr>
              <w:t xml:space="preserve"> 2007</w:t>
            </w:r>
          </w:p>
          <w:p w:rsidR="003669D7" w:rsidRPr="003669D7" w:rsidRDefault="003669D7" w:rsidP="003669D7">
            <w:pPr>
              <w:pStyle w:val="ad"/>
              <w:numPr>
                <w:ilvl w:val="0"/>
                <w:numId w:val="11"/>
              </w:numPr>
            </w:pPr>
            <w:r w:rsidRPr="003669D7">
              <w:rPr>
                <w:i/>
              </w:rPr>
              <w:t xml:space="preserve">средство просмотра </w:t>
            </w:r>
            <w:r w:rsidRPr="003669D7">
              <w:rPr>
                <w:i/>
                <w:lang w:val="en-US"/>
              </w:rPr>
              <w:t>PDF</w:t>
            </w:r>
            <w:r w:rsidRPr="003669D7">
              <w:rPr>
                <w:i/>
              </w:rPr>
              <w:t>-файлов</w:t>
            </w:r>
          </w:p>
          <w:p w:rsidR="003669D7" w:rsidRPr="003669D7" w:rsidRDefault="003669D7" w:rsidP="003669D7">
            <w:pPr>
              <w:pStyle w:val="ad"/>
              <w:numPr>
                <w:ilvl w:val="0"/>
                <w:numId w:val="11"/>
              </w:numPr>
            </w:pPr>
            <w:r>
              <w:rPr>
                <w:i/>
              </w:rPr>
              <w:t>архиватор</w:t>
            </w:r>
          </w:p>
        </w:tc>
      </w:tr>
    </w:tbl>
    <w:p w:rsidR="00D41027" w:rsidRPr="00D41027" w:rsidRDefault="00D41027" w:rsidP="00D41027">
      <w:pPr>
        <w:spacing w:before="240"/>
        <w:rPr>
          <w:b/>
          <w:i/>
        </w:rPr>
      </w:pPr>
      <w:r w:rsidRPr="00D41027">
        <w:rPr>
          <w:b/>
          <w:i/>
        </w:rPr>
        <w:t>Сведения о</w:t>
      </w:r>
      <w:r>
        <w:rPr>
          <w:b/>
          <w:i/>
        </w:rPr>
        <w:t>бучастник</w:t>
      </w:r>
      <w:r w:rsidR="00D27EB9">
        <w:rPr>
          <w:b/>
          <w:i/>
        </w:rPr>
        <w:t>ах</w:t>
      </w:r>
      <w:r>
        <w:rPr>
          <w:b/>
          <w:i/>
        </w:rPr>
        <w:t>*</w:t>
      </w:r>
    </w:p>
    <w:tbl>
      <w:tblPr>
        <w:tblStyle w:val="ac"/>
        <w:tblW w:w="0" w:type="auto"/>
        <w:tblLook w:val="0480"/>
      </w:tblPr>
      <w:tblGrid>
        <w:gridCol w:w="3369"/>
        <w:gridCol w:w="6485"/>
      </w:tblGrid>
      <w:tr w:rsidR="00CE18B3" w:rsidTr="00CE18B3">
        <w:tc>
          <w:tcPr>
            <w:tcW w:w="3369" w:type="dxa"/>
          </w:tcPr>
          <w:p w:rsidR="00CE18B3" w:rsidRPr="00CE18B3" w:rsidRDefault="00CE18B3" w:rsidP="00CE18B3">
            <w:pPr>
              <w:rPr>
                <w:b/>
              </w:rPr>
            </w:pPr>
            <w:r w:rsidRPr="00CE18B3">
              <w:rPr>
                <w:b/>
              </w:rPr>
              <w:t>Фамилия</w:t>
            </w:r>
          </w:p>
        </w:tc>
        <w:tc>
          <w:tcPr>
            <w:tcW w:w="6485" w:type="dxa"/>
          </w:tcPr>
          <w:p w:rsidR="00CE18B3" w:rsidRPr="00CE18B3" w:rsidRDefault="00CE18B3" w:rsidP="00CE18B3">
            <w:pPr>
              <w:rPr>
                <w:b/>
              </w:rPr>
            </w:pPr>
          </w:p>
        </w:tc>
      </w:tr>
      <w:tr w:rsidR="00CE18B3" w:rsidTr="00CE18B3">
        <w:tc>
          <w:tcPr>
            <w:tcW w:w="3369" w:type="dxa"/>
          </w:tcPr>
          <w:p w:rsidR="00CE18B3" w:rsidRPr="00CE18B3" w:rsidRDefault="00CE18B3" w:rsidP="00CE18B3">
            <w:pPr>
              <w:rPr>
                <w:b/>
              </w:rPr>
            </w:pPr>
            <w:r w:rsidRPr="00CE18B3">
              <w:rPr>
                <w:b/>
              </w:rPr>
              <w:t>Имя</w:t>
            </w:r>
          </w:p>
        </w:tc>
        <w:tc>
          <w:tcPr>
            <w:tcW w:w="6485" w:type="dxa"/>
          </w:tcPr>
          <w:p w:rsidR="00CE18B3" w:rsidRPr="00CE18B3" w:rsidRDefault="00CE18B3" w:rsidP="00CE18B3">
            <w:pPr>
              <w:rPr>
                <w:b/>
              </w:rPr>
            </w:pPr>
          </w:p>
        </w:tc>
      </w:tr>
      <w:tr w:rsidR="00CE18B3" w:rsidTr="00CE18B3">
        <w:tc>
          <w:tcPr>
            <w:tcW w:w="3369" w:type="dxa"/>
          </w:tcPr>
          <w:p w:rsidR="00CE18B3" w:rsidRPr="00CE18B3" w:rsidRDefault="00CE18B3" w:rsidP="00CE18B3">
            <w:pPr>
              <w:rPr>
                <w:b/>
              </w:rPr>
            </w:pPr>
            <w:r w:rsidRPr="00CE18B3">
              <w:rPr>
                <w:b/>
              </w:rPr>
              <w:t>Отчество</w:t>
            </w:r>
          </w:p>
        </w:tc>
        <w:tc>
          <w:tcPr>
            <w:tcW w:w="6485" w:type="dxa"/>
          </w:tcPr>
          <w:p w:rsidR="00CE18B3" w:rsidRPr="00CE18B3" w:rsidRDefault="00CE18B3" w:rsidP="00CE18B3">
            <w:pPr>
              <w:rPr>
                <w:b/>
              </w:rPr>
            </w:pPr>
          </w:p>
        </w:tc>
      </w:tr>
      <w:tr w:rsidR="00CE18B3" w:rsidTr="00CE18B3">
        <w:tc>
          <w:tcPr>
            <w:tcW w:w="3369" w:type="dxa"/>
          </w:tcPr>
          <w:p w:rsidR="00CE18B3" w:rsidRDefault="00CE18B3" w:rsidP="00CE18B3">
            <w:r>
              <w:t>Курс</w:t>
            </w:r>
          </w:p>
        </w:tc>
        <w:tc>
          <w:tcPr>
            <w:tcW w:w="6485" w:type="dxa"/>
          </w:tcPr>
          <w:p w:rsidR="00CE18B3" w:rsidRDefault="00CE18B3" w:rsidP="00CE18B3"/>
        </w:tc>
      </w:tr>
      <w:tr w:rsidR="00CE18B3" w:rsidTr="00CE18B3">
        <w:tc>
          <w:tcPr>
            <w:tcW w:w="3369" w:type="dxa"/>
          </w:tcPr>
          <w:p w:rsidR="00CE18B3" w:rsidRDefault="00CE18B3" w:rsidP="00CE18B3">
            <w:r>
              <w:t>Направление подготовки</w:t>
            </w:r>
          </w:p>
        </w:tc>
        <w:tc>
          <w:tcPr>
            <w:tcW w:w="6485" w:type="dxa"/>
          </w:tcPr>
          <w:p w:rsidR="00CE18B3" w:rsidRDefault="00CE18B3" w:rsidP="00CE18B3"/>
        </w:tc>
      </w:tr>
      <w:tr w:rsidR="00CE18B3" w:rsidTr="00CE18B3">
        <w:tc>
          <w:tcPr>
            <w:tcW w:w="3369" w:type="dxa"/>
          </w:tcPr>
          <w:p w:rsidR="00CE18B3" w:rsidRDefault="00CE18B3" w:rsidP="00CE18B3">
            <w:r>
              <w:t>Уровень подготовки*</w:t>
            </w:r>
            <w:r w:rsidR="003A0B5D">
              <w:t>*</w:t>
            </w:r>
          </w:p>
        </w:tc>
        <w:tc>
          <w:tcPr>
            <w:tcW w:w="6485" w:type="dxa"/>
          </w:tcPr>
          <w:p w:rsidR="00CE18B3" w:rsidRDefault="00CE18B3" w:rsidP="00CE18B3">
            <w:proofErr w:type="spellStart"/>
            <w:r>
              <w:t>бакалавриатспециалитет</w:t>
            </w:r>
            <w:proofErr w:type="spellEnd"/>
            <w:r>
              <w:t xml:space="preserve"> магистратура</w:t>
            </w:r>
          </w:p>
        </w:tc>
      </w:tr>
      <w:tr w:rsidR="00CE18B3" w:rsidTr="00CE18B3">
        <w:tc>
          <w:tcPr>
            <w:tcW w:w="3369" w:type="dxa"/>
          </w:tcPr>
          <w:p w:rsidR="00CE18B3" w:rsidRDefault="00CE18B3" w:rsidP="00CE18B3">
            <w:r>
              <w:t>Форма обучения*</w:t>
            </w:r>
            <w:r w:rsidR="003A0B5D">
              <w:t>*</w:t>
            </w:r>
          </w:p>
        </w:tc>
        <w:tc>
          <w:tcPr>
            <w:tcW w:w="6485" w:type="dxa"/>
          </w:tcPr>
          <w:p w:rsidR="00CE18B3" w:rsidRDefault="00CE18B3" w:rsidP="00CE18B3">
            <w:r>
              <w:t>очная заочная</w:t>
            </w:r>
          </w:p>
        </w:tc>
      </w:tr>
      <w:tr w:rsidR="00D41027" w:rsidTr="00A23BEB">
        <w:tc>
          <w:tcPr>
            <w:tcW w:w="3369" w:type="dxa"/>
          </w:tcPr>
          <w:p w:rsidR="00D41027" w:rsidRDefault="00D41027" w:rsidP="00A23BEB">
            <w:r>
              <w:t>Контакты</w:t>
            </w:r>
          </w:p>
        </w:tc>
        <w:tc>
          <w:tcPr>
            <w:tcW w:w="6485" w:type="dxa"/>
          </w:tcPr>
          <w:p w:rsidR="00D41027" w:rsidRDefault="00D41027" w:rsidP="00A23BEB">
            <w:r>
              <w:rPr>
                <w:lang w:val="en-US"/>
              </w:rPr>
              <w:t>email</w:t>
            </w:r>
            <w:r>
              <w:t>:</w:t>
            </w:r>
          </w:p>
          <w:p w:rsidR="00D41027" w:rsidRPr="00CE18B3" w:rsidRDefault="00D41027" w:rsidP="00A23BEB">
            <w:r>
              <w:t>тел.:</w:t>
            </w:r>
          </w:p>
        </w:tc>
      </w:tr>
    </w:tbl>
    <w:p w:rsidR="003A0B5D" w:rsidRDefault="003A0B5D" w:rsidP="00CE18B3">
      <w:pPr>
        <w:jc w:val="both"/>
        <w:rPr>
          <w:sz w:val="22"/>
        </w:rPr>
      </w:pPr>
      <w:r>
        <w:rPr>
          <w:sz w:val="22"/>
        </w:rPr>
        <w:t>*</w:t>
      </w:r>
      <w:r w:rsidR="00D27EB9">
        <w:rPr>
          <w:sz w:val="22"/>
        </w:rPr>
        <w:t xml:space="preserve">на каждого участника </w:t>
      </w:r>
      <w:r>
        <w:rPr>
          <w:sz w:val="22"/>
        </w:rPr>
        <w:t>заполняется отдельн</w:t>
      </w:r>
      <w:r w:rsidR="00D27EB9">
        <w:rPr>
          <w:sz w:val="22"/>
        </w:rPr>
        <w:t>ая таблица</w:t>
      </w:r>
    </w:p>
    <w:p w:rsidR="00CE18B3" w:rsidRPr="00CE18B3" w:rsidRDefault="003A0B5D" w:rsidP="00CE18B3">
      <w:pPr>
        <w:jc w:val="both"/>
        <w:rPr>
          <w:sz w:val="22"/>
        </w:rPr>
      </w:pPr>
      <w:r>
        <w:rPr>
          <w:sz w:val="22"/>
        </w:rPr>
        <w:t>*</w:t>
      </w:r>
      <w:r w:rsidR="00CE18B3" w:rsidRPr="00CE18B3">
        <w:rPr>
          <w:sz w:val="22"/>
        </w:rPr>
        <w:t>*лишнее удалить</w:t>
      </w:r>
    </w:p>
    <w:p w:rsidR="00CE18B3" w:rsidRPr="00BE38E9" w:rsidRDefault="00CE18B3" w:rsidP="00CE18B3">
      <w:pPr>
        <w:jc w:val="both"/>
      </w:pPr>
    </w:p>
    <w:sectPr w:rsidR="00CE18B3" w:rsidRPr="00BE38E9" w:rsidSect="009D397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443"/>
    <w:multiLevelType w:val="hybridMultilevel"/>
    <w:tmpl w:val="235CD5FE"/>
    <w:lvl w:ilvl="0" w:tplc="7C5658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3689"/>
    <w:multiLevelType w:val="multilevel"/>
    <w:tmpl w:val="12CC7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E0B1CD8"/>
    <w:multiLevelType w:val="multilevel"/>
    <w:tmpl w:val="4C12B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65229A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A294F24"/>
    <w:multiLevelType w:val="multilevel"/>
    <w:tmpl w:val="12CC70F0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91"/>
        </w:tabs>
        <w:ind w:left="0" w:firstLine="709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E38E9"/>
    <w:rsid w:val="000772C0"/>
    <w:rsid w:val="0009305A"/>
    <w:rsid w:val="000C6698"/>
    <w:rsid w:val="000D72DB"/>
    <w:rsid w:val="001942C9"/>
    <w:rsid w:val="001B3AD9"/>
    <w:rsid w:val="001B437C"/>
    <w:rsid w:val="001D5C8C"/>
    <w:rsid w:val="002042B8"/>
    <w:rsid w:val="00214056"/>
    <w:rsid w:val="00223D03"/>
    <w:rsid w:val="00230111"/>
    <w:rsid w:val="002421C5"/>
    <w:rsid w:val="002C6A41"/>
    <w:rsid w:val="002E1115"/>
    <w:rsid w:val="00303478"/>
    <w:rsid w:val="00306E54"/>
    <w:rsid w:val="003279CF"/>
    <w:rsid w:val="00341754"/>
    <w:rsid w:val="003669D7"/>
    <w:rsid w:val="0037728A"/>
    <w:rsid w:val="003812D5"/>
    <w:rsid w:val="0039617B"/>
    <w:rsid w:val="003A0B5D"/>
    <w:rsid w:val="00444EB8"/>
    <w:rsid w:val="004A4F8C"/>
    <w:rsid w:val="004A6BC1"/>
    <w:rsid w:val="004D090E"/>
    <w:rsid w:val="005032A5"/>
    <w:rsid w:val="0050557B"/>
    <w:rsid w:val="00505E4B"/>
    <w:rsid w:val="00554405"/>
    <w:rsid w:val="005658E7"/>
    <w:rsid w:val="00593019"/>
    <w:rsid w:val="005A7A75"/>
    <w:rsid w:val="005F42CC"/>
    <w:rsid w:val="005F7E0D"/>
    <w:rsid w:val="0062517A"/>
    <w:rsid w:val="00641FCF"/>
    <w:rsid w:val="00646841"/>
    <w:rsid w:val="0068582C"/>
    <w:rsid w:val="006A6432"/>
    <w:rsid w:val="00703D85"/>
    <w:rsid w:val="007062EE"/>
    <w:rsid w:val="00717F44"/>
    <w:rsid w:val="007706C3"/>
    <w:rsid w:val="007906DB"/>
    <w:rsid w:val="007C678E"/>
    <w:rsid w:val="00817E81"/>
    <w:rsid w:val="008833E0"/>
    <w:rsid w:val="00890249"/>
    <w:rsid w:val="00894DFD"/>
    <w:rsid w:val="008E1A2E"/>
    <w:rsid w:val="00904E10"/>
    <w:rsid w:val="00905997"/>
    <w:rsid w:val="00960A60"/>
    <w:rsid w:val="00974000"/>
    <w:rsid w:val="00976C00"/>
    <w:rsid w:val="00981EE8"/>
    <w:rsid w:val="009A33BD"/>
    <w:rsid w:val="009B3F4C"/>
    <w:rsid w:val="009C2673"/>
    <w:rsid w:val="009D397B"/>
    <w:rsid w:val="009D5F7F"/>
    <w:rsid w:val="009F308F"/>
    <w:rsid w:val="00A153C7"/>
    <w:rsid w:val="00A342C6"/>
    <w:rsid w:val="00A80155"/>
    <w:rsid w:val="00AB0114"/>
    <w:rsid w:val="00AB08A7"/>
    <w:rsid w:val="00AF645B"/>
    <w:rsid w:val="00B033C1"/>
    <w:rsid w:val="00B03E3E"/>
    <w:rsid w:val="00B65807"/>
    <w:rsid w:val="00B97464"/>
    <w:rsid w:val="00BA4669"/>
    <w:rsid w:val="00BE38E9"/>
    <w:rsid w:val="00BE3F71"/>
    <w:rsid w:val="00C044A9"/>
    <w:rsid w:val="00C75894"/>
    <w:rsid w:val="00CC646A"/>
    <w:rsid w:val="00CD2DAE"/>
    <w:rsid w:val="00CE18B3"/>
    <w:rsid w:val="00D27EB9"/>
    <w:rsid w:val="00D41027"/>
    <w:rsid w:val="00D43669"/>
    <w:rsid w:val="00D8290C"/>
    <w:rsid w:val="00D93028"/>
    <w:rsid w:val="00E03C05"/>
    <w:rsid w:val="00E064C7"/>
    <w:rsid w:val="00E123D8"/>
    <w:rsid w:val="00E255DB"/>
    <w:rsid w:val="00E7599C"/>
    <w:rsid w:val="00EE7613"/>
    <w:rsid w:val="00F4515D"/>
    <w:rsid w:val="00F53E5D"/>
    <w:rsid w:val="00F659AD"/>
    <w:rsid w:val="00F85559"/>
    <w:rsid w:val="00FD2D39"/>
    <w:rsid w:val="00FF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308F"/>
    <w:pPr>
      <w:ind w:left="0"/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1"/>
    <w:next w:val="a2"/>
    <w:link w:val="10"/>
    <w:uiPriority w:val="9"/>
    <w:qFormat/>
    <w:rsid w:val="00905997"/>
    <w:pPr>
      <w:keepNext/>
      <w:keepLines/>
      <w:numPr>
        <w:numId w:val="2"/>
      </w:numP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1"/>
    <w:next w:val="a2"/>
    <w:link w:val="20"/>
    <w:uiPriority w:val="9"/>
    <w:unhideWhenUsed/>
    <w:qFormat/>
    <w:rsid w:val="00905997"/>
    <w:pPr>
      <w:keepNext/>
      <w:keepLines/>
      <w:numPr>
        <w:ilvl w:val="1"/>
        <w:numId w:val="2"/>
      </w:numPr>
      <w:spacing w:beforeLines="100" w:afterLines="100"/>
      <w:jc w:val="both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1"/>
    <w:next w:val="a2"/>
    <w:link w:val="30"/>
    <w:uiPriority w:val="9"/>
    <w:unhideWhenUsed/>
    <w:qFormat/>
    <w:rsid w:val="00905997"/>
    <w:pPr>
      <w:keepNext/>
      <w:keepLines/>
      <w:numPr>
        <w:ilvl w:val="2"/>
        <w:numId w:val="2"/>
      </w:numPr>
      <w:spacing w:beforeLines="100" w:afterLines="100" w:line="360" w:lineRule="auto"/>
      <w:jc w:val="both"/>
      <w:outlineLvl w:val="2"/>
    </w:pPr>
    <w:rPr>
      <w:rFonts w:eastAsiaTheme="majorEastAsia" w:cstheme="majorBidi"/>
      <w:b/>
      <w:bCs/>
      <w:i/>
      <w:lang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rsid w:val="00905997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/>
      <w:i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"/>
    <w:rsid w:val="00905997"/>
    <w:rPr>
      <w:rFonts w:asciiTheme="majorHAnsi" w:eastAsiaTheme="majorEastAsia" w:hAnsiTheme="majorHAnsi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905997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a2">
    <w:name w:val="Body Text"/>
    <w:basedOn w:val="a1"/>
    <w:link w:val="a6"/>
    <w:uiPriority w:val="99"/>
    <w:unhideWhenUsed/>
    <w:qFormat/>
    <w:rsid w:val="00214056"/>
    <w:pPr>
      <w:ind w:firstLine="709"/>
      <w:jc w:val="both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3"/>
    <w:link w:val="a2"/>
    <w:uiPriority w:val="99"/>
    <w:rsid w:val="00214056"/>
    <w:rPr>
      <w:rFonts w:ascii="Times New Roman" w:hAnsi="Times New Roman"/>
      <w:sz w:val="28"/>
    </w:rPr>
  </w:style>
  <w:style w:type="paragraph" w:styleId="a7">
    <w:name w:val="footnote text"/>
    <w:basedOn w:val="a1"/>
    <w:link w:val="a8"/>
    <w:uiPriority w:val="99"/>
    <w:semiHidden/>
    <w:unhideWhenUsed/>
    <w:rsid w:val="00817E81"/>
    <w:pPr>
      <w:jc w:val="both"/>
    </w:pPr>
    <w:rPr>
      <w:sz w:val="24"/>
      <w:szCs w:val="20"/>
    </w:rPr>
  </w:style>
  <w:style w:type="character" w:customStyle="1" w:styleId="a8">
    <w:name w:val="Текст сноски Знак"/>
    <w:basedOn w:val="a3"/>
    <w:link w:val="a7"/>
    <w:uiPriority w:val="99"/>
    <w:semiHidden/>
    <w:rsid w:val="00817E81"/>
    <w:rPr>
      <w:rFonts w:ascii="Times New Roman" w:hAnsi="Times New Roman"/>
      <w:sz w:val="24"/>
      <w:szCs w:val="20"/>
    </w:rPr>
  </w:style>
  <w:style w:type="paragraph" w:styleId="a9">
    <w:name w:val="Title"/>
    <w:basedOn w:val="a1"/>
    <w:next w:val="a1"/>
    <w:link w:val="aa"/>
    <w:uiPriority w:val="10"/>
    <w:rsid w:val="00E03C05"/>
    <w:pPr>
      <w:spacing w:after="300"/>
      <w:contextualSpacing/>
      <w:jc w:val="center"/>
    </w:pPr>
    <w:rPr>
      <w:rFonts w:asciiTheme="minorHAnsi" w:eastAsiaTheme="majorEastAsia" w:hAnsiTheme="minorHAnsi" w:cstheme="majorBidi"/>
      <w:smallCaps/>
      <w:spacing w:val="5"/>
      <w:kern w:val="28"/>
      <w:szCs w:val="52"/>
    </w:rPr>
  </w:style>
  <w:style w:type="character" w:customStyle="1" w:styleId="aa">
    <w:name w:val="Название Знак"/>
    <w:basedOn w:val="a3"/>
    <w:link w:val="a9"/>
    <w:uiPriority w:val="10"/>
    <w:rsid w:val="00E03C05"/>
    <w:rPr>
      <w:rFonts w:eastAsiaTheme="majorEastAsia" w:cstheme="majorBidi"/>
      <w:smallCaps/>
      <w:spacing w:val="5"/>
      <w:kern w:val="28"/>
      <w:sz w:val="28"/>
      <w:szCs w:val="52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2042B8"/>
    <w:rPr>
      <w:rFonts w:ascii="Times New Roman" w:eastAsiaTheme="majorEastAsia" w:hAnsi="Times New Roman" w:cstheme="majorBidi"/>
      <w:b/>
      <w:bCs/>
      <w:i/>
      <w:sz w:val="28"/>
    </w:rPr>
  </w:style>
  <w:style w:type="paragraph" w:customStyle="1" w:styleId="ab">
    <w:name w:val="Иллюстрация"/>
    <w:basedOn w:val="a1"/>
    <w:qFormat/>
    <w:rsid w:val="0009305A"/>
    <w:pPr>
      <w:spacing w:before="120" w:after="120"/>
      <w:jc w:val="center"/>
    </w:pPr>
  </w:style>
  <w:style w:type="character" w:customStyle="1" w:styleId="40">
    <w:name w:val="Заголовок 4 Знак"/>
    <w:basedOn w:val="a3"/>
    <w:link w:val="4"/>
    <w:uiPriority w:val="9"/>
    <w:semiHidden/>
    <w:rsid w:val="002042B8"/>
    <w:rPr>
      <w:rFonts w:ascii="Times New Roman" w:eastAsiaTheme="majorEastAsia" w:hAnsi="Times New Roman" w:cstheme="majorBidi"/>
      <w:bCs/>
      <w:i/>
      <w:iCs/>
      <w:sz w:val="28"/>
    </w:rPr>
  </w:style>
  <w:style w:type="table" w:styleId="ac">
    <w:name w:val="Table Grid"/>
    <w:basedOn w:val="a4"/>
    <w:uiPriority w:val="59"/>
    <w:rsid w:val="00960A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i/>
      </w:rPr>
      <w:tblPr/>
      <w:tcPr>
        <w:vAlign w:val="center"/>
      </w:tcPr>
    </w:tblStylePr>
  </w:style>
  <w:style w:type="paragraph" w:styleId="ad">
    <w:name w:val="List Paragraph"/>
    <w:basedOn w:val="a1"/>
    <w:link w:val="ae"/>
    <w:uiPriority w:val="34"/>
    <w:qFormat/>
    <w:rsid w:val="00BE38E9"/>
    <w:pPr>
      <w:ind w:left="720"/>
      <w:contextualSpacing/>
    </w:pPr>
  </w:style>
  <w:style w:type="paragraph" w:customStyle="1" w:styleId="a">
    <w:name w:val="Раздел"/>
    <w:basedOn w:val="ad"/>
    <w:next w:val="a1"/>
    <w:link w:val="af"/>
    <w:qFormat/>
    <w:rsid w:val="00BE38E9"/>
    <w:pPr>
      <w:keepNext/>
      <w:keepLines/>
      <w:numPr>
        <w:numId w:val="7"/>
      </w:numPr>
      <w:tabs>
        <w:tab w:val="left" w:pos="284"/>
      </w:tabs>
      <w:spacing w:before="240"/>
      <w:jc w:val="center"/>
    </w:pPr>
    <w:rPr>
      <w:b/>
    </w:rPr>
  </w:style>
  <w:style w:type="paragraph" w:customStyle="1" w:styleId="a0">
    <w:name w:val="Пункт положения"/>
    <w:basedOn w:val="ad"/>
    <w:link w:val="af0"/>
    <w:qFormat/>
    <w:rsid w:val="00303478"/>
    <w:pPr>
      <w:numPr>
        <w:ilvl w:val="1"/>
        <w:numId w:val="7"/>
      </w:numPr>
      <w:spacing w:before="120"/>
      <w:contextualSpacing w:val="0"/>
      <w:jc w:val="both"/>
    </w:pPr>
  </w:style>
  <w:style w:type="character" w:customStyle="1" w:styleId="ae">
    <w:name w:val="Абзац списка Знак"/>
    <w:basedOn w:val="a3"/>
    <w:link w:val="ad"/>
    <w:uiPriority w:val="34"/>
    <w:rsid w:val="00BE38E9"/>
    <w:rPr>
      <w:rFonts w:ascii="Times New Roman" w:eastAsiaTheme="minorEastAsia" w:hAnsi="Times New Roman"/>
      <w:sz w:val="28"/>
      <w:lang w:eastAsia="ru-RU"/>
    </w:rPr>
  </w:style>
  <w:style w:type="character" w:customStyle="1" w:styleId="af">
    <w:name w:val="Раздел Знак"/>
    <w:basedOn w:val="ae"/>
    <w:link w:val="a"/>
    <w:rsid w:val="00BE38E9"/>
    <w:rPr>
      <w:rFonts w:ascii="Times New Roman" w:eastAsiaTheme="minorEastAsia" w:hAnsi="Times New Roman"/>
      <w:b/>
      <w:sz w:val="28"/>
      <w:lang w:eastAsia="ru-RU"/>
    </w:rPr>
  </w:style>
  <w:style w:type="character" w:customStyle="1" w:styleId="af0">
    <w:name w:val="Пункт положения Знак"/>
    <w:basedOn w:val="ae"/>
    <w:link w:val="a0"/>
    <w:rsid w:val="00303478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PlaksinaI.A</cp:lastModifiedBy>
  <cp:revision>2</cp:revision>
  <dcterms:created xsi:type="dcterms:W3CDTF">2017-11-23T06:02:00Z</dcterms:created>
  <dcterms:modified xsi:type="dcterms:W3CDTF">2017-11-23T06:02:00Z</dcterms:modified>
</cp:coreProperties>
</file>