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DEECF" w14:textId="77777777" w:rsidR="00F44972" w:rsidRPr="00F44972" w:rsidRDefault="00F44972" w:rsidP="00403D0D">
      <w:pPr>
        <w:shd w:val="clear" w:color="auto" w:fill="FFFFFF"/>
        <w:spacing w:after="0" w:line="240" w:lineRule="auto"/>
        <w:rPr>
          <w:rFonts w:ascii="Bookman Old Style" w:hAnsi="Bookman Old Style"/>
          <w:sz w:val="20"/>
          <w:szCs w:val="20"/>
        </w:rPr>
      </w:pPr>
      <w:bookmarkStart w:id="0" w:name="_GoBack"/>
      <w:bookmarkEnd w:id="0"/>
      <w:r w:rsidRPr="00F44972">
        <w:rPr>
          <w:rFonts w:ascii="Bookman Old Style" w:hAnsi="Bookman Old Style"/>
          <w:sz w:val="20"/>
          <w:szCs w:val="20"/>
        </w:rPr>
        <w:t>Научная статья</w:t>
      </w:r>
    </w:p>
    <w:p w14:paraId="2D2F65D3" w14:textId="3E7AA0B4" w:rsidR="00F44972" w:rsidRPr="00F44972" w:rsidRDefault="00F44972" w:rsidP="00403D0D">
      <w:pPr>
        <w:spacing w:after="0" w:line="240" w:lineRule="auto"/>
        <w:rPr>
          <w:rFonts w:ascii="Bookman Old Style" w:hAnsi="Bookman Old Style"/>
          <w:bCs/>
          <w:sz w:val="20"/>
          <w:szCs w:val="20"/>
        </w:rPr>
      </w:pPr>
      <w:r w:rsidRPr="00F44972">
        <w:rPr>
          <w:rFonts w:ascii="Bookman Old Style" w:hAnsi="Bookman Old Style" w:cs="Calibri"/>
          <w:bCs/>
          <w:sz w:val="20"/>
          <w:szCs w:val="20"/>
        </w:rPr>
        <w:t xml:space="preserve">УДК </w:t>
      </w:r>
      <w:r w:rsidRPr="00F44972">
        <w:rPr>
          <w:rFonts w:ascii="Bookman Old Style" w:hAnsi="Bookman Old Style"/>
          <w:bCs/>
          <w:sz w:val="20"/>
          <w:szCs w:val="20"/>
        </w:rPr>
        <w:t xml:space="preserve"> </w:t>
      </w:r>
    </w:p>
    <w:p w14:paraId="7D245374" w14:textId="77777777" w:rsidR="00F44972" w:rsidRDefault="00F44972" w:rsidP="00403D0D">
      <w:pPr>
        <w:spacing w:after="0" w:line="240" w:lineRule="auto"/>
        <w:jc w:val="center"/>
        <w:rPr>
          <w:rFonts w:ascii="Bookman Old Style" w:hAnsi="Bookman Old Style"/>
          <w:b/>
          <w:sz w:val="20"/>
          <w:szCs w:val="20"/>
        </w:rPr>
      </w:pPr>
    </w:p>
    <w:p w14:paraId="4415C478" w14:textId="0F85052D" w:rsidR="004D39C5" w:rsidRDefault="004D39C5" w:rsidP="00403D0D">
      <w:pPr>
        <w:spacing w:after="0" w:line="240" w:lineRule="auto"/>
        <w:jc w:val="center"/>
        <w:rPr>
          <w:rFonts w:ascii="Bookman Old Style" w:hAnsi="Bookman Old Style"/>
          <w:b/>
          <w:sz w:val="20"/>
          <w:szCs w:val="20"/>
        </w:rPr>
      </w:pPr>
      <w:r w:rsidRPr="00D82BB0">
        <w:rPr>
          <w:rFonts w:ascii="Bookman Old Style" w:hAnsi="Bookman Old Style"/>
          <w:b/>
          <w:sz w:val="20"/>
          <w:szCs w:val="20"/>
        </w:rPr>
        <w:t xml:space="preserve">СОВЕРШЕНСТВОВАНИЕ ПРОЦЕССА ПОДГОТОВКИ СПОРТСМЕНОВ </w:t>
      </w:r>
    </w:p>
    <w:p w14:paraId="121F04A4" w14:textId="77777777" w:rsidR="004D39C5" w:rsidRDefault="004D39C5" w:rsidP="00403D0D">
      <w:pPr>
        <w:spacing w:after="0" w:line="240" w:lineRule="auto"/>
        <w:jc w:val="center"/>
        <w:rPr>
          <w:rFonts w:ascii="Bookman Old Style" w:hAnsi="Bookman Old Style"/>
          <w:b/>
          <w:sz w:val="20"/>
          <w:szCs w:val="20"/>
        </w:rPr>
      </w:pPr>
      <w:r w:rsidRPr="00D82BB0">
        <w:rPr>
          <w:rFonts w:ascii="Bookman Old Style" w:hAnsi="Bookman Old Style"/>
          <w:b/>
          <w:sz w:val="20"/>
          <w:szCs w:val="20"/>
        </w:rPr>
        <w:t>РАЗЛИЧНОГО КВАЛИФИКАЦИОННОГО УРОВНЯ</w:t>
      </w:r>
    </w:p>
    <w:p w14:paraId="4B01C146" w14:textId="77777777" w:rsidR="004D39C5" w:rsidRPr="00AA2D29" w:rsidRDefault="004D39C5" w:rsidP="00403D0D">
      <w:pPr>
        <w:spacing w:after="0" w:line="240" w:lineRule="auto"/>
        <w:jc w:val="center"/>
        <w:rPr>
          <w:rFonts w:ascii="Bookman Old Style" w:hAnsi="Bookman Old Style"/>
          <w:b/>
          <w:sz w:val="20"/>
          <w:szCs w:val="20"/>
        </w:rPr>
      </w:pPr>
    </w:p>
    <w:p w14:paraId="1D606F07" w14:textId="77777777" w:rsidR="004D39C5" w:rsidRPr="00AA2D29" w:rsidRDefault="004D39C5" w:rsidP="00403D0D">
      <w:pPr>
        <w:spacing w:after="0" w:line="240" w:lineRule="auto"/>
        <w:rPr>
          <w:rFonts w:ascii="Bookman Old Style" w:hAnsi="Bookman Old Style"/>
          <w:b/>
          <w:sz w:val="20"/>
          <w:szCs w:val="20"/>
          <w:vertAlign w:val="superscript"/>
        </w:rPr>
      </w:pPr>
      <w:r w:rsidRPr="00AA2D29">
        <w:rPr>
          <w:rFonts w:ascii="Bookman Old Style" w:hAnsi="Bookman Old Style"/>
          <w:b/>
          <w:sz w:val="20"/>
          <w:szCs w:val="20"/>
        </w:rPr>
        <w:t>Антон Александрович</w:t>
      </w:r>
      <w:r>
        <w:rPr>
          <w:rFonts w:ascii="Bookman Old Style" w:hAnsi="Bookman Old Style"/>
          <w:b/>
          <w:sz w:val="20"/>
          <w:szCs w:val="20"/>
        </w:rPr>
        <w:t xml:space="preserve"> Блажнов</w:t>
      </w:r>
      <w:r w:rsidRPr="00AA2D29">
        <w:rPr>
          <w:rFonts w:ascii="Bookman Old Style" w:hAnsi="Bookman Old Style"/>
          <w:b/>
          <w:sz w:val="20"/>
          <w:szCs w:val="20"/>
          <w:vertAlign w:val="superscript"/>
        </w:rPr>
        <w:t>1</w:t>
      </w:r>
      <w:r>
        <w:rPr>
          <w:rFonts w:ascii="Bookman Old Style" w:hAnsi="Bookman Old Style"/>
          <w:b/>
          <w:sz w:val="20"/>
          <w:szCs w:val="20"/>
        </w:rPr>
        <w:t xml:space="preserve">, </w:t>
      </w:r>
      <w:bookmarkStart w:id="1" w:name="_Hlk135982165"/>
      <w:r w:rsidRPr="00AA2D29">
        <w:rPr>
          <w:rFonts w:ascii="Bookman Old Style" w:hAnsi="Bookman Old Style"/>
          <w:b/>
          <w:sz w:val="20"/>
          <w:szCs w:val="20"/>
        </w:rPr>
        <w:t>Евгения Георгиевна</w:t>
      </w:r>
      <w:r>
        <w:rPr>
          <w:rFonts w:ascii="Bookman Old Style" w:hAnsi="Bookman Old Style"/>
          <w:b/>
          <w:sz w:val="20"/>
          <w:szCs w:val="20"/>
        </w:rPr>
        <w:t xml:space="preserve"> Турбина</w:t>
      </w:r>
      <w:r w:rsidRPr="00AA2D29">
        <w:rPr>
          <w:rFonts w:ascii="Bookman Old Style" w:hAnsi="Bookman Old Style"/>
          <w:b/>
          <w:sz w:val="20"/>
          <w:szCs w:val="20"/>
          <w:vertAlign w:val="superscript"/>
        </w:rPr>
        <w:t>2</w:t>
      </w:r>
      <w:bookmarkEnd w:id="1"/>
    </w:p>
    <w:p w14:paraId="179015CB" w14:textId="77777777" w:rsidR="004D39C5" w:rsidRPr="00AA2D29" w:rsidRDefault="004D39C5" w:rsidP="00403D0D">
      <w:pPr>
        <w:spacing w:after="0" w:line="240" w:lineRule="auto"/>
        <w:rPr>
          <w:rFonts w:ascii="Bookman Old Style" w:hAnsi="Bookman Old Style"/>
          <w:sz w:val="20"/>
          <w:szCs w:val="20"/>
        </w:rPr>
      </w:pPr>
      <w:r w:rsidRPr="00AA2D29">
        <w:rPr>
          <w:rFonts w:ascii="Bookman Old Style" w:hAnsi="Bookman Old Style"/>
          <w:sz w:val="20"/>
          <w:szCs w:val="20"/>
          <w:vertAlign w:val="superscript"/>
        </w:rPr>
        <w:t xml:space="preserve">1,2 </w:t>
      </w:r>
      <w:r w:rsidRPr="00AA2D29">
        <w:rPr>
          <w:rFonts w:ascii="Bookman Old Style" w:hAnsi="Bookman Old Style"/>
          <w:sz w:val="20"/>
          <w:szCs w:val="20"/>
        </w:rPr>
        <w:t xml:space="preserve">Самарский государственный технический университет, Самара, Россия </w:t>
      </w:r>
    </w:p>
    <w:p w14:paraId="0DA0D3B5" w14:textId="0E5AF125" w:rsidR="004D39C5" w:rsidRPr="00AA2D29" w:rsidRDefault="004D39C5" w:rsidP="00403D0D">
      <w:pPr>
        <w:spacing w:after="0" w:line="240" w:lineRule="auto"/>
        <w:rPr>
          <w:rFonts w:ascii="Bookman Old Style" w:hAnsi="Bookman Old Style"/>
          <w:sz w:val="20"/>
          <w:szCs w:val="20"/>
        </w:rPr>
      </w:pPr>
      <w:r w:rsidRPr="00AA2D29">
        <w:rPr>
          <w:rFonts w:ascii="Bookman Old Style" w:hAnsi="Bookman Old Style"/>
          <w:sz w:val="20"/>
          <w:szCs w:val="20"/>
          <w:vertAlign w:val="superscript"/>
        </w:rPr>
        <w:t>1</w:t>
      </w:r>
      <w:r w:rsidRPr="00AA2D29">
        <w:rPr>
          <w:rFonts w:ascii="Bookman Old Style" w:hAnsi="Bookman Old Style"/>
          <w:sz w:val="20"/>
          <w:szCs w:val="20"/>
        </w:rPr>
        <w:t xml:space="preserve"> </w:t>
      </w:r>
      <w:bookmarkStart w:id="2" w:name="_Hlk135981125"/>
      <w:proofErr w:type="spellStart"/>
      <w:r w:rsidRPr="003659C5">
        <w:rPr>
          <w:rFonts w:ascii="Bookman Old Style" w:eastAsiaTheme="majorEastAsia" w:hAnsi="Bookman Old Style"/>
          <w:sz w:val="20"/>
          <w:szCs w:val="20"/>
          <w:lang w:val="en-US"/>
        </w:rPr>
        <w:t>blazhnovanton</w:t>
      </w:r>
      <w:proofErr w:type="spellEnd"/>
      <w:r w:rsidRPr="003659C5">
        <w:rPr>
          <w:rFonts w:ascii="Bookman Old Style" w:eastAsiaTheme="majorEastAsia" w:hAnsi="Bookman Old Style"/>
          <w:sz w:val="20"/>
          <w:szCs w:val="20"/>
        </w:rPr>
        <w:t>@</w:t>
      </w:r>
      <w:r w:rsidRPr="003659C5">
        <w:rPr>
          <w:rFonts w:ascii="Bookman Old Style" w:eastAsiaTheme="majorEastAsia" w:hAnsi="Bookman Old Style"/>
          <w:sz w:val="20"/>
          <w:szCs w:val="20"/>
          <w:lang w:val="en-US"/>
        </w:rPr>
        <w:t>mail</w:t>
      </w:r>
      <w:r w:rsidRPr="003659C5">
        <w:rPr>
          <w:rFonts w:ascii="Bookman Old Style" w:eastAsiaTheme="majorEastAsia" w:hAnsi="Bookman Old Style"/>
          <w:sz w:val="20"/>
          <w:szCs w:val="20"/>
        </w:rPr>
        <w:t>.</w:t>
      </w:r>
      <w:proofErr w:type="spellStart"/>
      <w:r w:rsidRPr="003659C5">
        <w:rPr>
          <w:rFonts w:ascii="Bookman Old Style" w:eastAsiaTheme="majorEastAsia" w:hAnsi="Bookman Old Style"/>
          <w:sz w:val="20"/>
          <w:szCs w:val="20"/>
          <w:lang w:val="en-US"/>
        </w:rPr>
        <w:t>ru</w:t>
      </w:r>
      <w:bookmarkEnd w:id="2"/>
      <w:proofErr w:type="spellEnd"/>
    </w:p>
    <w:p w14:paraId="6DE67AC0" w14:textId="5D84119D" w:rsidR="004D39C5" w:rsidRDefault="004D39C5" w:rsidP="00403D0D">
      <w:pPr>
        <w:spacing w:after="0" w:line="240" w:lineRule="auto"/>
        <w:rPr>
          <w:rFonts w:ascii="Bookman Old Style" w:hAnsi="Bookman Old Style"/>
          <w:sz w:val="20"/>
          <w:szCs w:val="20"/>
        </w:rPr>
      </w:pPr>
      <w:r w:rsidRPr="00AA2D29">
        <w:rPr>
          <w:rFonts w:ascii="Bookman Old Style" w:hAnsi="Bookman Old Style"/>
          <w:sz w:val="20"/>
          <w:szCs w:val="20"/>
          <w:vertAlign w:val="superscript"/>
        </w:rPr>
        <w:t>2</w:t>
      </w:r>
      <w:r w:rsidRPr="00AA2D29">
        <w:rPr>
          <w:rFonts w:ascii="Bookman Old Style" w:hAnsi="Bookman Old Style"/>
          <w:sz w:val="20"/>
          <w:szCs w:val="20"/>
        </w:rPr>
        <w:t xml:space="preserve"> </w:t>
      </w:r>
      <w:r w:rsidRPr="003659C5">
        <w:rPr>
          <w:rStyle w:val="a5"/>
          <w:rFonts w:ascii="Bookman Old Style" w:eastAsiaTheme="majorEastAsia" w:hAnsi="Bookman Old Style"/>
          <w:color w:val="auto"/>
          <w:sz w:val="20"/>
          <w:szCs w:val="20"/>
          <w:u w:val="none"/>
        </w:rPr>
        <w:t>kozheg@yandex.ru</w:t>
      </w:r>
      <w:r w:rsidRPr="003659C5">
        <w:rPr>
          <w:rFonts w:ascii="Bookman Old Style" w:hAnsi="Bookman Old Style"/>
          <w:sz w:val="20"/>
          <w:szCs w:val="20"/>
        </w:rPr>
        <w:t xml:space="preserve"> </w:t>
      </w:r>
    </w:p>
    <w:p w14:paraId="3E001A33" w14:textId="77777777" w:rsidR="004D39C5" w:rsidRDefault="004D39C5" w:rsidP="00403D0D">
      <w:pPr>
        <w:spacing w:after="0" w:line="240" w:lineRule="auto"/>
        <w:ind w:firstLine="709"/>
        <w:rPr>
          <w:rFonts w:ascii="Bookman Old Style" w:hAnsi="Bookman Old Style"/>
          <w:sz w:val="20"/>
          <w:szCs w:val="20"/>
        </w:rPr>
      </w:pPr>
    </w:p>
    <w:p w14:paraId="24F9F982" w14:textId="56E83FE2" w:rsidR="004D39C5" w:rsidRDefault="004D39C5" w:rsidP="00403D0D">
      <w:pPr>
        <w:spacing w:after="0" w:line="240" w:lineRule="auto"/>
        <w:ind w:firstLine="567"/>
        <w:jc w:val="both"/>
        <w:rPr>
          <w:rFonts w:ascii="Bookman Old Style" w:hAnsi="Bookman Old Style"/>
          <w:sz w:val="18"/>
          <w:szCs w:val="18"/>
        </w:rPr>
      </w:pPr>
      <w:r w:rsidRPr="00BB4590">
        <w:rPr>
          <w:rFonts w:ascii="Bookman Old Style" w:hAnsi="Bookman Old Style"/>
          <w:b/>
          <w:i/>
          <w:sz w:val="18"/>
          <w:szCs w:val="18"/>
        </w:rPr>
        <w:t>Аннотация</w:t>
      </w:r>
      <w:r w:rsidR="005902FD">
        <w:rPr>
          <w:rFonts w:ascii="Bookman Old Style" w:hAnsi="Bookman Old Style"/>
          <w:b/>
          <w:i/>
          <w:sz w:val="18"/>
          <w:szCs w:val="18"/>
        </w:rPr>
        <w:t>.</w:t>
      </w:r>
      <w:r w:rsidRPr="00BB4590">
        <w:rPr>
          <w:rFonts w:ascii="Bookman Old Style" w:hAnsi="Bookman Old Style"/>
          <w:sz w:val="18"/>
          <w:szCs w:val="18"/>
        </w:rPr>
        <w:t xml:space="preserve"> Статья посвящена проблематике эффективности спортивной тренировки. Определена важность применения различных методов спортивных тренировок и стратегий при подготовке спортсменов различного квалификационного уровня. Изучены методики воздействия тренировок на организм спортсменов различного квалификационного уровня.</w:t>
      </w:r>
    </w:p>
    <w:p w14:paraId="24E5C80B" w14:textId="77777777" w:rsidR="004D39C5" w:rsidRPr="00FB53BB" w:rsidRDefault="004D39C5" w:rsidP="00403D0D">
      <w:pPr>
        <w:spacing w:after="0" w:line="240" w:lineRule="auto"/>
        <w:ind w:firstLine="567"/>
        <w:jc w:val="both"/>
        <w:rPr>
          <w:rFonts w:ascii="Bookman Old Style" w:hAnsi="Bookman Old Style"/>
          <w:sz w:val="20"/>
          <w:szCs w:val="20"/>
        </w:rPr>
      </w:pPr>
    </w:p>
    <w:p w14:paraId="1E382358" w14:textId="77777777" w:rsidR="004D39C5" w:rsidRDefault="004D39C5" w:rsidP="00403D0D">
      <w:pPr>
        <w:spacing w:after="0" w:line="240" w:lineRule="auto"/>
        <w:ind w:firstLine="567"/>
        <w:jc w:val="both"/>
        <w:rPr>
          <w:rFonts w:ascii="Bookman Old Style" w:hAnsi="Bookman Old Style"/>
          <w:sz w:val="18"/>
          <w:szCs w:val="18"/>
        </w:rPr>
      </w:pPr>
      <w:r w:rsidRPr="00BB4590">
        <w:rPr>
          <w:rFonts w:ascii="Bookman Old Style" w:hAnsi="Bookman Old Style"/>
          <w:b/>
          <w:i/>
          <w:sz w:val="18"/>
          <w:szCs w:val="18"/>
        </w:rPr>
        <w:t>Ключевые слова:</w:t>
      </w:r>
      <w:r w:rsidRPr="00BB4590">
        <w:rPr>
          <w:rFonts w:ascii="Bookman Old Style" w:hAnsi="Bookman Old Style"/>
          <w:sz w:val="18"/>
          <w:szCs w:val="18"/>
        </w:rPr>
        <w:t xml:space="preserve"> контроль, спортивная диагностика, тренировочный процесс, подготовка спортсменов, физические упражнения</w:t>
      </w:r>
    </w:p>
    <w:p w14:paraId="6AB0962C" w14:textId="77777777" w:rsidR="004D39C5" w:rsidRPr="00FB53BB" w:rsidRDefault="004D39C5" w:rsidP="00403D0D">
      <w:pPr>
        <w:spacing w:after="0" w:line="240" w:lineRule="auto"/>
        <w:ind w:firstLine="567"/>
        <w:jc w:val="both"/>
        <w:rPr>
          <w:rFonts w:ascii="Bookman Old Style" w:hAnsi="Bookman Old Style"/>
          <w:sz w:val="20"/>
          <w:szCs w:val="20"/>
        </w:rPr>
      </w:pPr>
    </w:p>
    <w:p w14:paraId="137E0076" w14:textId="6319153F" w:rsidR="004D39C5" w:rsidRPr="00822E05" w:rsidRDefault="004D39C5" w:rsidP="00403D0D">
      <w:pPr>
        <w:pStyle w:val="a6"/>
        <w:shd w:val="clear" w:color="auto" w:fill="FFFFFF"/>
        <w:spacing w:before="15" w:beforeAutospacing="0" w:after="0" w:afterAutospacing="0"/>
        <w:ind w:firstLine="567"/>
        <w:contextualSpacing/>
        <w:jc w:val="both"/>
        <w:rPr>
          <w:rFonts w:ascii="Bookman Old Style" w:hAnsi="Bookman Old Style"/>
          <w:color w:val="000000" w:themeColor="text1"/>
          <w:sz w:val="18"/>
          <w:szCs w:val="18"/>
          <w:lang w:val="en-US"/>
        </w:rPr>
      </w:pPr>
      <w:r w:rsidRPr="00BB4590">
        <w:rPr>
          <w:rFonts w:ascii="Bookman Old Style" w:hAnsi="Bookman Old Style"/>
          <w:b/>
          <w:i/>
          <w:sz w:val="18"/>
          <w:szCs w:val="18"/>
        </w:rPr>
        <w:t>Для цитирования:</w:t>
      </w:r>
      <w:r w:rsidRPr="00BB4590">
        <w:rPr>
          <w:rFonts w:ascii="Bookman Old Style" w:hAnsi="Bookman Old Style"/>
          <w:b/>
          <w:sz w:val="18"/>
          <w:szCs w:val="18"/>
        </w:rPr>
        <w:t xml:space="preserve"> </w:t>
      </w:r>
      <w:proofErr w:type="spellStart"/>
      <w:r w:rsidRPr="00BB4590">
        <w:rPr>
          <w:rFonts w:ascii="Bookman Old Style" w:hAnsi="Bookman Old Style"/>
          <w:sz w:val="18"/>
          <w:szCs w:val="18"/>
        </w:rPr>
        <w:t>Блажнов</w:t>
      </w:r>
      <w:proofErr w:type="spellEnd"/>
      <w:r w:rsidRPr="00BB4590">
        <w:rPr>
          <w:rFonts w:ascii="Bookman Old Style" w:hAnsi="Bookman Old Style"/>
          <w:sz w:val="18"/>
          <w:szCs w:val="18"/>
        </w:rPr>
        <w:t xml:space="preserve"> А.А., Турбина Е.Г. Совершенствование подготовки спортсменов различного квалификационного уровня // </w:t>
      </w:r>
      <w:hyperlink r:id="rId5" w:history="1">
        <w:proofErr w:type="spellStart"/>
        <w:r w:rsidRPr="00B60852">
          <w:rPr>
            <w:rFonts w:ascii="Bookman Old Style" w:hAnsi="Bookman Old Style"/>
            <w:sz w:val="18"/>
            <w:szCs w:val="18"/>
          </w:rPr>
          <w:t>OlymPlus</w:t>
        </w:r>
        <w:proofErr w:type="spellEnd"/>
        <w:r w:rsidRPr="00B60852">
          <w:rPr>
            <w:rFonts w:ascii="Bookman Old Style" w:hAnsi="Bookman Old Style"/>
            <w:sz w:val="18"/>
            <w:szCs w:val="18"/>
          </w:rPr>
          <w:t xml:space="preserve">. </w:t>
        </w:r>
        <w:r w:rsidRPr="00B60852">
          <w:rPr>
            <w:rFonts w:ascii="Bookman Old Style" w:hAnsi="Bookman Old Style"/>
            <w:sz w:val="18"/>
            <w:szCs w:val="18"/>
            <w:lang w:val="en-US"/>
          </w:rPr>
          <w:t>(</w:t>
        </w:r>
        <w:r w:rsidRPr="00B60852">
          <w:rPr>
            <w:rFonts w:ascii="Bookman Old Style" w:hAnsi="Bookman Old Style"/>
            <w:sz w:val="18"/>
            <w:szCs w:val="18"/>
          </w:rPr>
          <w:t>Гуманитарная</w:t>
        </w:r>
        <w:r w:rsidRPr="00B60852">
          <w:rPr>
            <w:rFonts w:ascii="Bookman Old Style" w:hAnsi="Bookman Old Style"/>
            <w:sz w:val="18"/>
            <w:szCs w:val="18"/>
            <w:lang w:val="en-US"/>
          </w:rPr>
          <w:t xml:space="preserve"> </w:t>
        </w:r>
        <w:r w:rsidRPr="00B60852">
          <w:rPr>
            <w:rFonts w:ascii="Bookman Old Style" w:hAnsi="Bookman Old Style"/>
            <w:sz w:val="18"/>
            <w:szCs w:val="18"/>
          </w:rPr>
          <w:t>версия</w:t>
        </w:r>
      </w:hyperlink>
      <w:proofErr w:type="gramStart"/>
      <w:r w:rsidRPr="00B60852">
        <w:rPr>
          <w:rFonts w:ascii="Bookman Old Style" w:hAnsi="Bookman Old Style"/>
          <w:sz w:val="18"/>
          <w:szCs w:val="18"/>
          <w:lang w:val="en-US"/>
        </w:rPr>
        <w:t>)</w:t>
      </w:r>
      <w:r w:rsidR="003659C5" w:rsidRPr="005902FD">
        <w:rPr>
          <w:rFonts w:ascii="Bookman Old Style" w:hAnsi="Bookman Old Style"/>
          <w:sz w:val="18"/>
          <w:szCs w:val="18"/>
          <w:lang w:val="en-US"/>
        </w:rPr>
        <w:t xml:space="preserve"> </w:t>
      </w:r>
      <w:r w:rsidRPr="00B60852">
        <w:rPr>
          <w:rFonts w:ascii="Bookman Old Style" w:hAnsi="Bookman Old Style"/>
          <w:iCs/>
          <w:spacing w:val="-2"/>
          <w:sz w:val="18"/>
          <w:szCs w:val="18"/>
          <w:lang w:val="en-US"/>
        </w:rPr>
        <w:t>:</w:t>
      </w:r>
      <w:proofErr w:type="gramEnd"/>
      <w:r w:rsidRPr="00B60852">
        <w:rPr>
          <w:rFonts w:ascii="Bookman Old Style" w:hAnsi="Bookman Old Style"/>
          <w:iCs/>
          <w:spacing w:val="-2"/>
          <w:sz w:val="18"/>
          <w:szCs w:val="18"/>
          <w:lang w:val="en-US"/>
        </w:rPr>
        <w:t xml:space="preserve"> </w:t>
      </w:r>
      <w:r w:rsidRPr="00B60852">
        <w:rPr>
          <w:rFonts w:ascii="Bookman Old Style" w:hAnsi="Bookman Old Style"/>
          <w:iCs/>
          <w:spacing w:val="-2"/>
          <w:sz w:val="18"/>
          <w:szCs w:val="18"/>
        </w:rPr>
        <w:t>международный</w:t>
      </w:r>
      <w:r w:rsidRPr="00B60852">
        <w:rPr>
          <w:rFonts w:ascii="Bookman Old Style" w:hAnsi="Bookman Old Style"/>
          <w:iCs/>
          <w:spacing w:val="-2"/>
          <w:sz w:val="18"/>
          <w:szCs w:val="18"/>
          <w:lang w:val="en-US"/>
        </w:rPr>
        <w:t xml:space="preserve"> </w:t>
      </w:r>
      <w:r w:rsidRPr="00B60852">
        <w:rPr>
          <w:rFonts w:ascii="Bookman Old Style" w:hAnsi="Bookman Old Style"/>
          <w:iCs/>
          <w:spacing w:val="-2"/>
          <w:sz w:val="18"/>
          <w:szCs w:val="18"/>
        </w:rPr>
        <w:t>научно</w:t>
      </w:r>
      <w:r w:rsidRPr="00B60852">
        <w:rPr>
          <w:rFonts w:ascii="Bookman Old Style" w:hAnsi="Bookman Old Style"/>
          <w:iCs/>
          <w:spacing w:val="-2"/>
          <w:sz w:val="18"/>
          <w:szCs w:val="18"/>
          <w:lang w:val="en-US"/>
        </w:rPr>
        <w:t>-</w:t>
      </w:r>
      <w:r w:rsidRPr="00B60852">
        <w:rPr>
          <w:rFonts w:ascii="Bookman Old Style" w:hAnsi="Bookman Old Style"/>
          <w:iCs/>
          <w:spacing w:val="-2"/>
          <w:sz w:val="18"/>
          <w:szCs w:val="18"/>
        </w:rPr>
        <w:t>практический</w:t>
      </w:r>
      <w:r w:rsidRPr="00B60852">
        <w:rPr>
          <w:rFonts w:ascii="Bookman Old Style" w:hAnsi="Bookman Old Style"/>
          <w:iCs/>
          <w:spacing w:val="-2"/>
          <w:sz w:val="18"/>
          <w:szCs w:val="18"/>
          <w:lang w:val="en-US"/>
        </w:rPr>
        <w:t xml:space="preserve"> </w:t>
      </w:r>
      <w:r w:rsidRPr="00B60852">
        <w:rPr>
          <w:rFonts w:ascii="Bookman Old Style" w:hAnsi="Bookman Old Style"/>
          <w:iCs/>
          <w:spacing w:val="-2"/>
          <w:sz w:val="18"/>
          <w:szCs w:val="18"/>
        </w:rPr>
        <w:t>журнал</w:t>
      </w:r>
      <w:r w:rsidRPr="00B60852">
        <w:rPr>
          <w:rFonts w:ascii="Bookman Old Style" w:hAnsi="Bookman Old Style"/>
          <w:iCs/>
          <w:spacing w:val="-2"/>
          <w:sz w:val="18"/>
          <w:szCs w:val="18"/>
          <w:lang w:val="en-US"/>
        </w:rPr>
        <w:t>.</w:t>
      </w:r>
      <w:r w:rsidRPr="00B60852">
        <w:rPr>
          <w:rFonts w:ascii="Bookman Old Style" w:hAnsi="Bookman Old Style"/>
          <w:sz w:val="18"/>
          <w:szCs w:val="18"/>
          <w:lang w:val="en-US"/>
        </w:rPr>
        <w:t xml:space="preserve"> </w:t>
      </w:r>
      <w:r w:rsidRPr="00882B4A">
        <w:rPr>
          <w:rFonts w:ascii="Bookman Old Style" w:hAnsi="Bookman Old Style"/>
          <w:color w:val="000000" w:themeColor="text1"/>
          <w:sz w:val="18"/>
          <w:szCs w:val="18"/>
          <w:highlight w:val="yellow"/>
          <w:lang w:val="en-US"/>
        </w:rPr>
        <w:t>2023. №</w:t>
      </w:r>
      <w:r w:rsidR="003659C5" w:rsidRPr="005902FD">
        <w:rPr>
          <w:rFonts w:ascii="Bookman Old Style" w:hAnsi="Bookman Old Style"/>
          <w:color w:val="000000" w:themeColor="text1"/>
          <w:sz w:val="18"/>
          <w:szCs w:val="18"/>
          <w:highlight w:val="yellow"/>
          <w:lang w:val="en-US"/>
        </w:rPr>
        <w:t xml:space="preserve"> </w:t>
      </w:r>
      <w:r w:rsidRPr="00882B4A">
        <w:rPr>
          <w:rFonts w:ascii="Bookman Old Style" w:hAnsi="Bookman Old Style"/>
          <w:color w:val="000000" w:themeColor="text1"/>
          <w:sz w:val="18"/>
          <w:szCs w:val="18"/>
          <w:highlight w:val="yellow"/>
          <w:lang w:val="en-US"/>
        </w:rPr>
        <w:t>2</w:t>
      </w:r>
      <w:r w:rsidR="003659C5" w:rsidRPr="005902FD">
        <w:rPr>
          <w:rFonts w:ascii="Bookman Old Style" w:hAnsi="Bookman Old Style"/>
          <w:color w:val="000000" w:themeColor="text1"/>
          <w:sz w:val="18"/>
          <w:szCs w:val="18"/>
          <w:highlight w:val="yellow"/>
          <w:lang w:val="en-US"/>
        </w:rPr>
        <w:t xml:space="preserve"> </w:t>
      </w:r>
      <w:r w:rsidRPr="00882B4A">
        <w:rPr>
          <w:rFonts w:ascii="Bookman Old Style" w:hAnsi="Bookman Old Style"/>
          <w:color w:val="000000" w:themeColor="text1"/>
          <w:sz w:val="18"/>
          <w:szCs w:val="18"/>
          <w:highlight w:val="yellow"/>
          <w:lang w:val="en-US"/>
        </w:rPr>
        <w:t xml:space="preserve">(17). </w:t>
      </w:r>
      <w:r w:rsidRPr="00882B4A">
        <w:rPr>
          <w:rFonts w:ascii="Bookman Old Style" w:hAnsi="Bookman Old Style"/>
          <w:color w:val="000000" w:themeColor="text1"/>
          <w:sz w:val="18"/>
          <w:szCs w:val="18"/>
          <w:highlight w:val="yellow"/>
        </w:rPr>
        <w:t>С</w:t>
      </w:r>
      <w:r w:rsidRPr="00882B4A">
        <w:rPr>
          <w:rFonts w:ascii="Bookman Old Style" w:hAnsi="Bookman Old Style"/>
          <w:color w:val="000000" w:themeColor="text1"/>
          <w:sz w:val="18"/>
          <w:szCs w:val="18"/>
          <w:highlight w:val="yellow"/>
          <w:lang w:val="en-US"/>
        </w:rPr>
        <w:t>.</w:t>
      </w:r>
    </w:p>
    <w:p w14:paraId="63E4669D" w14:textId="77777777" w:rsidR="004D39C5" w:rsidRPr="00FB53BB" w:rsidRDefault="004D39C5" w:rsidP="00403D0D">
      <w:pPr>
        <w:spacing w:after="0" w:line="240" w:lineRule="auto"/>
        <w:ind w:firstLine="567"/>
        <w:jc w:val="both"/>
        <w:rPr>
          <w:rFonts w:ascii="Bookman Old Style" w:hAnsi="Bookman Old Style"/>
          <w:sz w:val="20"/>
          <w:szCs w:val="20"/>
          <w:lang w:val="en-US"/>
        </w:rPr>
      </w:pPr>
    </w:p>
    <w:p w14:paraId="4C417445" w14:textId="77777777" w:rsidR="004D39C5" w:rsidRPr="00FB53BB" w:rsidRDefault="004D39C5" w:rsidP="00403D0D">
      <w:pPr>
        <w:spacing w:after="0" w:line="240" w:lineRule="auto"/>
        <w:ind w:firstLine="567"/>
        <w:jc w:val="both"/>
        <w:rPr>
          <w:rFonts w:ascii="Bookman Old Style" w:hAnsi="Bookman Old Style"/>
          <w:sz w:val="20"/>
          <w:szCs w:val="20"/>
          <w:lang w:val="en-US"/>
        </w:rPr>
      </w:pPr>
    </w:p>
    <w:p w14:paraId="06164FBD" w14:textId="77777777" w:rsidR="004D39C5" w:rsidRPr="00F94A35" w:rsidRDefault="004D39C5" w:rsidP="00403D0D">
      <w:pPr>
        <w:spacing w:after="0" w:line="240" w:lineRule="auto"/>
        <w:jc w:val="both"/>
        <w:rPr>
          <w:rFonts w:ascii="Bookman Old Style" w:eastAsia="Calibri" w:hAnsi="Bookman Old Style" w:cs="Tahoma"/>
          <w:spacing w:val="-2"/>
          <w:sz w:val="18"/>
          <w:szCs w:val="18"/>
          <w:lang w:val="en-US"/>
        </w:rPr>
      </w:pPr>
      <w:r w:rsidRPr="00F94A35">
        <w:rPr>
          <w:rFonts w:ascii="Bookman Old Style" w:eastAsia="Calibri" w:hAnsi="Bookman Old Style" w:cs="Tahoma"/>
          <w:spacing w:val="-2"/>
          <w:sz w:val="18"/>
          <w:szCs w:val="18"/>
          <w:lang w:val="en-US"/>
        </w:rPr>
        <w:t>Original article</w:t>
      </w:r>
    </w:p>
    <w:p w14:paraId="20FDC2E1" w14:textId="77777777" w:rsidR="004D39C5" w:rsidRPr="00BB4590" w:rsidRDefault="004D39C5" w:rsidP="00403D0D">
      <w:pPr>
        <w:spacing w:after="0" w:line="240" w:lineRule="auto"/>
        <w:rPr>
          <w:rFonts w:ascii="Bookman Old Style" w:hAnsi="Bookman Old Style"/>
          <w:sz w:val="18"/>
          <w:szCs w:val="18"/>
          <w:lang w:val="en-US"/>
        </w:rPr>
      </w:pPr>
    </w:p>
    <w:p w14:paraId="4229F493" w14:textId="77777777" w:rsidR="004D39C5" w:rsidRPr="00822E05" w:rsidRDefault="004D39C5" w:rsidP="00403D0D">
      <w:pPr>
        <w:spacing w:after="0" w:line="240" w:lineRule="auto"/>
        <w:jc w:val="center"/>
        <w:rPr>
          <w:rFonts w:ascii="Bookman Old Style" w:hAnsi="Bookman Old Style"/>
          <w:b/>
          <w:sz w:val="20"/>
          <w:szCs w:val="20"/>
          <w:lang w:val="en-US"/>
        </w:rPr>
      </w:pPr>
      <w:r w:rsidRPr="00AA2D29">
        <w:rPr>
          <w:rFonts w:ascii="Bookman Old Style" w:hAnsi="Bookman Old Style"/>
          <w:b/>
          <w:sz w:val="20"/>
          <w:szCs w:val="20"/>
          <w:lang w:val="en-US"/>
        </w:rPr>
        <w:t xml:space="preserve">IMPROVING THE PROCESS OF TRAINING ATHLETES </w:t>
      </w:r>
    </w:p>
    <w:p w14:paraId="5E988624" w14:textId="77777777" w:rsidR="004D39C5" w:rsidRPr="00822E05" w:rsidRDefault="004D39C5" w:rsidP="00403D0D">
      <w:pPr>
        <w:spacing w:after="0" w:line="240" w:lineRule="auto"/>
        <w:jc w:val="center"/>
        <w:rPr>
          <w:rFonts w:ascii="Bookman Old Style" w:hAnsi="Bookman Old Style"/>
          <w:b/>
          <w:sz w:val="20"/>
          <w:szCs w:val="20"/>
          <w:lang w:val="en-US"/>
        </w:rPr>
      </w:pPr>
      <w:r w:rsidRPr="00AA2D29">
        <w:rPr>
          <w:rFonts w:ascii="Bookman Old Style" w:hAnsi="Bookman Old Style"/>
          <w:b/>
          <w:sz w:val="20"/>
          <w:szCs w:val="20"/>
          <w:lang w:val="en-US"/>
        </w:rPr>
        <w:t>OF VARIOUS QUALIFICATION LEVELS</w:t>
      </w:r>
    </w:p>
    <w:p w14:paraId="1C5EEBA5" w14:textId="77777777" w:rsidR="004D39C5" w:rsidRPr="00822E05" w:rsidRDefault="004D39C5" w:rsidP="00403D0D">
      <w:pPr>
        <w:spacing w:after="0" w:line="240" w:lineRule="auto"/>
        <w:jc w:val="center"/>
        <w:rPr>
          <w:rFonts w:ascii="Bookman Old Style" w:hAnsi="Bookman Old Style"/>
          <w:b/>
          <w:sz w:val="20"/>
          <w:szCs w:val="20"/>
          <w:lang w:val="en-US"/>
        </w:rPr>
      </w:pPr>
    </w:p>
    <w:p w14:paraId="0082E73F" w14:textId="3C36CBA1" w:rsidR="004D39C5" w:rsidRPr="00AA2D29" w:rsidRDefault="004D39C5" w:rsidP="00403D0D">
      <w:pPr>
        <w:spacing w:after="0" w:line="240" w:lineRule="auto"/>
        <w:jc w:val="both"/>
        <w:rPr>
          <w:rFonts w:ascii="Bookman Old Style" w:hAnsi="Bookman Old Style"/>
          <w:b/>
          <w:sz w:val="20"/>
          <w:szCs w:val="20"/>
          <w:lang w:val="en-US"/>
        </w:rPr>
      </w:pPr>
      <w:r w:rsidRPr="00AA2D29">
        <w:rPr>
          <w:rFonts w:ascii="Bookman Old Style" w:hAnsi="Bookman Old Style"/>
          <w:b/>
          <w:sz w:val="20"/>
          <w:szCs w:val="20"/>
          <w:lang w:val="en-US"/>
        </w:rPr>
        <w:t>Anton A</w:t>
      </w:r>
      <w:r w:rsidR="005902FD" w:rsidRPr="005902FD">
        <w:rPr>
          <w:rFonts w:ascii="Bookman Old Style" w:hAnsi="Bookman Old Style"/>
          <w:b/>
          <w:sz w:val="20"/>
          <w:szCs w:val="20"/>
          <w:lang w:val="en-US"/>
        </w:rPr>
        <w:t>.</w:t>
      </w:r>
      <w:r w:rsidRPr="003E078C">
        <w:rPr>
          <w:rFonts w:ascii="Bookman Old Style" w:hAnsi="Bookman Old Style"/>
          <w:b/>
          <w:sz w:val="20"/>
          <w:szCs w:val="20"/>
          <w:lang w:val="en-US"/>
        </w:rPr>
        <w:t xml:space="preserve"> </w:t>
      </w:r>
      <w:r w:rsidRPr="00AA2D29">
        <w:rPr>
          <w:rFonts w:ascii="Bookman Old Style" w:hAnsi="Bookman Old Style"/>
          <w:b/>
          <w:sz w:val="20"/>
          <w:szCs w:val="20"/>
          <w:lang w:val="en-US"/>
        </w:rPr>
        <w:t>Blazhnov</w:t>
      </w:r>
      <w:r w:rsidRPr="003E078C">
        <w:rPr>
          <w:rFonts w:ascii="Bookman Old Style" w:hAnsi="Bookman Old Style"/>
          <w:b/>
          <w:sz w:val="20"/>
          <w:szCs w:val="20"/>
          <w:vertAlign w:val="superscript"/>
          <w:lang w:val="en-US"/>
        </w:rPr>
        <w:t>1</w:t>
      </w:r>
      <w:r w:rsidR="003659C5" w:rsidRPr="003659C5">
        <w:rPr>
          <w:rFonts w:ascii="Bookman Old Style" w:hAnsi="Bookman Old Style"/>
          <w:b/>
          <w:sz w:val="20"/>
          <w:szCs w:val="20"/>
          <w:lang w:val="en-US"/>
        </w:rPr>
        <w:t>,</w:t>
      </w:r>
      <w:r>
        <w:rPr>
          <w:rFonts w:ascii="Bookman Old Style" w:hAnsi="Bookman Old Style"/>
          <w:b/>
          <w:sz w:val="20"/>
          <w:szCs w:val="20"/>
          <w:lang w:val="en-US"/>
        </w:rPr>
        <w:t xml:space="preserve"> </w:t>
      </w:r>
      <w:r w:rsidRPr="00AA2D29">
        <w:rPr>
          <w:rFonts w:ascii="Bookman Old Style" w:hAnsi="Bookman Old Style"/>
          <w:b/>
          <w:sz w:val="20"/>
          <w:szCs w:val="20"/>
          <w:lang w:val="en-US"/>
        </w:rPr>
        <w:t>Evgenia G</w:t>
      </w:r>
      <w:r w:rsidR="005902FD" w:rsidRPr="005902FD">
        <w:rPr>
          <w:rFonts w:ascii="Bookman Old Style" w:hAnsi="Bookman Old Style"/>
          <w:b/>
          <w:sz w:val="20"/>
          <w:szCs w:val="20"/>
          <w:lang w:val="en-US"/>
        </w:rPr>
        <w:t>.</w:t>
      </w:r>
      <w:r w:rsidRPr="003E078C">
        <w:rPr>
          <w:rFonts w:ascii="Bookman Old Style" w:hAnsi="Bookman Old Style"/>
          <w:b/>
          <w:sz w:val="20"/>
          <w:szCs w:val="20"/>
          <w:lang w:val="en-US"/>
        </w:rPr>
        <w:t xml:space="preserve"> </w:t>
      </w:r>
      <w:r w:rsidRPr="00AA2D29">
        <w:rPr>
          <w:rFonts w:ascii="Bookman Old Style" w:hAnsi="Bookman Old Style"/>
          <w:b/>
          <w:sz w:val="20"/>
          <w:szCs w:val="20"/>
          <w:lang w:val="en-US"/>
        </w:rPr>
        <w:t>Turbina</w:t>
      </w:r>
      <w:r w:rsidRPr="003E078C">
        <w:rPr>
          <w:rFonts w:ascii="Bookman Old Style" w:hAnsi="Bookman Old Style"/>
          <w:b/>
          <w:sz w:val="20"/>
          <w:szCs w:val="20"/>
          <w:vertAlign w:val="superscript"/>
          <w:lang w:val="en-US"/>
        </w:rPr>
        <w:t>2</w:t>
      </w:r>
    </w:p>
    <w:p w14:paraId="7271A86F" w14:textId="25F8981A" w:rsidR="003659C5" w:rsidRPr="003659C5" w:rsidRDefault="004D39C5" w:rsidP="00403D0D">
      <w:pPr>
        <w:spacing w:after="0" w:line="240" w:lineRule="auto"/>
        <w:rPr>
          <w:rFonts w:ascii="Bookman Old Style" w:hAnsi="Bookman Old Style"/>
          <w:sz w:val="20"/>
          <w:szCs w:val="20"/>
          <w:lang w:val="en-US"/>
        </w:rPr>
      </w:pPr>
      <w:r w:rsidRPr="00AA2D29">
        <w:rPr>
          <w:rFonts w:ascii="Bookman Old Style" w:hAnsi="Bookman Old Style"/>
          <w:sz w:val="20"/>
          <w:szCs w:val="20"/>
          <w:vertAlign w:val="superscript"/>
          <w:lang w:val="en-US"/>
        </w:rPr>
        <w:t>1,2</w:t>
      </w:r>
      <w:r w:rsidR="005902FD" w:rsidRPr="005902FD">
        <w:rPr>
          <w:rFonts w:ascii="Bookman Old Style" w:hAnsi="Bookman Old Style"/>
          <w:sz w:val="20"/>
          <w:szCs w:val="20"/>
          <w:vertAlign w:val="superscript"/>
          <w:lang w:val="en-US"/>
        </w:rPr>
        <w:t xml:space="preserve"> </w:t>
      </w:r>
      <w:r w:rsidRPr="00AA2D29">
        <w:rPr>
          <w:rFonts w:ascii="Bookman Old Style" w:hAnsi="Bookman Old Style"/>
          <w:sz w:val="20"/>
          <w:szCs w:val="20"/>
          <w:lang w:val="en-US"/>
        </w:rPr>
        <w:t>Samara State Technical Un</w:t>
      </w:r>
      <w:r>
        <w:rPr>
          <w:rFonts w:ascii="Bookman Old Style" w:hAnsi="Bookman Old Style"/>
          <w:sz w:val="20"/>
          <w:szCs w:val="20"/>
          <w:lang w:val="en-US"/>
        </w:rPr>
        <w:t>iversity, Samara,</w:t>
      </w:r>
      <w:r w:rsidR="005902FD" w:rsidRPr="005902FD">
        <w:rPr>
          <w:rFonts w:ascii="Bookman Old Style" w:hAnsi="Bookman Old Style"/>
          <w:sz w:val="20"/>
          <w:szCs w:val="20"/>
          <w:lang w:val="en-US"/>
        </w:rPr>
        <w:t xml:space="preserve"> </w:t>
      </w:r>
      <w:r>
        <w:rPr>
          <w:rFonts w:ascii="Bookman Old Style" w:hAnsi="Bookman Old Style"/>
          <w:sz w:val="20"/>
          <w:szCs w:val="20"/>
          <w:lang w:val="en-US"/>
        </w:rPr>
        <w:t>Russia</w:t>
      </w:r>
      <w:r>
        <w:rPr>
          <w:rFonts w:ascii="Bookman Old Style" w:hAnsi="Bookman Old Style"/>
          <w:sz w:val="20"/>
          <w:szCs w:val="20"/>
          <w:lang w:val="en-US"/>
        </w:rPr>
        <w:br/>
      </w:r>
      <w:r w:rsidR="003659C5" w:rsidRPr="003659C5">
        <w:rPr>
          <w:rFonts w:ascii="Bookman Old Style" w:hAnsi="Bookman Old Style"/>
          <w:sz w:val="20"/>
          <w:szCs w:val="20"/>
          <w:vertAlign w:val="superscript"/>
          <w:lang w:val="en-US"/>
        </w:rPr>
        <w:t>1</w:t>
      </w:r>
      <w:r w:rsidR="003659C5" w:rsidRPr="003659C5">
        <w:rPr>
          <w:rFonts w:ascii="Bookman Old Style" w:hAnsi="Bookman Old Style"/>
          <w:sz w:val="20"/>
          <w:szCs w:val="20"/>
          <w:lang w:val="en-US"/>
        </w:rPr>
        <w:t xml:space="preserve"> </w:t>
      </w:r>
      <w:r w:rsidR="003659C5" w:rsidRPr="003659C5">
        <w:rPr>
          <w:rFonts w:ascii="Bookman Old Style" w:eastAsiaTheme="majorEastAsia" w:hAnsi="Bookman Old Style"/>
          <w:sz w:val="20"/>
          <w:szCs w:val="20"/>
          <w:lang w:val="en-US"/>
        </w:rPr>
        <w:t>blazhnovanton@mail.ru</w:t>
      </w:r>
    </w:p>
    <w:p w14:paraId="38EE083F" w14:textId="0D57B060" w:rsidR="004D39C5" w:rsidRPr="00E431CE" w:rsidRDefault="003659C5" w:rsidP="00403D0D">
      <w:pPr>
        <w:spacing w:after="0" w:line="240" w:lineRule="auto"/>
        <w:rPr>
          <w:rFonts w:ascii="Bookman Old Style" w:hAnsi="Bookman Old Style"/>
          <w:sz w:val="20"/>
          <w:szCs w:val="20"/>
          <w:lang w:val="en-US"/>
        </w:rPr>
      </w:pPr>
      <w:r w:rsidRPr="005902FD">
        <w:rPr>
          <w:rFonts w:ascii="Bookman Old Style" w:hAnsi="Bookman Old Style"/>
          <w:sz w:val="20"/>
          <w:szCs w:val="20"/>
          <w:vertAlign w:val="superscript"/>
          <w:lang w:val="en-US"/>
        </w:rPr>
        <w:t>2</w:t>
      </w:r>
      <w:r w:rsidRPr="005902FD">
        <w:rPr>
          <w:rFonts w:ascii="Bookman Old Style" w:hAnsi="Bookman Old Style"/>
          <w:sz w:val="20"/>
          <w:szCs w:val="20"/>
          <w:lang w:val="en-US"/>
        </w:rPr>
        <w:t xml:space="preserve"> </w:t>
      </w:r>
      <w:r w:rsidRPr="005902FD">
        <w:rPr>
          <w:rStyle w:val="a5"/>
          <w:rFonts w:ascii="Bookman Old Style" w:eastAsiaTheme="majorEastAsia" w:hAnsi="Bookman Old Style"/>
          <w:color w:val="auto"/>
          <w:sz w:val="20"/>
          <w:szCs w:val="20"/>
          <w:u w:val="none"/>
          <w:lang w:val="en-US"/>
        </w:rPr>
        <w:t>kozheg@yandex.ru</w:t>
      </w:r>
    </w:p>
    <w:p w14:paraId="1EBF20BF" w14:textId="77777777" w:rsidR="004D39C5" w:rsidRPr="00AA2D29" w:rsidRDefault="004D39C5" w:rsidP="00403D0D">
      <w:pPr>
        <w:spacing w:after="0" w:line="240" w:lineRule="auto"/>
        <w:ind w:firstLine="567"/>
        <w:rPr>
          <w:rFonts w:ascii="Bookman Old Style" w:hAnsi="Bookman Old Style"/>
          <w:sz w:val="20"/>
          <w:szCs w:val="20"/>
          <w:lang w:val="en-US"/>
        </w:rPr>
      </w:pPr>
    </w:p>
    <w:p w14:paraId="255805BF" w14:textId="2759DD78" w:rsidR="004D39C5" w:rsidRPr="00822E05" w:rsidRDefault="004D39C5" w:rsidP="00403D0D">
      <w:pPr>
        <w:spacing w:after="0" w:line="240" w:lineRule="auto"/>
        <w:ind w:firstLine="567"/>
        <w:jc w:val="both"/>
        <w:rPr>
          <w:rFonts w:ascii="Bookman Old Style" w:hAnsi="Bookman Old Style"/>
          <w:sz w:val="18"/>
          <w:szCs w:val="18"/>
          <w:lang w:val="en-US"/>
        </w:rPr>
      </w:pPr>
      <w:r w:rsidRPr="00BB4590">
        <w:rPr>
          <w:rFonts w:ascii="Bookman Old Style" w:hAnsi="Bookman Old Style"/>
          <w:b/>
          <w:i/>
          <w:sz w:val="18"/>
          <w:szCs w:val="18"/>
          <w:lang w:val="en-US"/>
        </w:rPr>
        <w:t>Abstract</w:t>
      </w:r>
      <w:r w:rsidR="005902FD" w:rsidRPr="005902FD">
        <w:rPr>
          <w:rFonts w:ascii="Bookman Old Style" w:hAnsi="Bookman Old Style"/>
          <w:b/>
          <w:i/>
          <w:sz w:val="18"/>
          <w:szCs w:val="18"/>
          <w:lang w:val="en-US"/>
        </w:rPr>
        <w:t>.</w:t>
      </w:r>
      <w:r w:rsidRPr="00D47916">
        <w:rPr>
          <w:rFonts w:ascii="Bookman Old Style" w:hAnsi="Bookman Old Style"/>
          <w:sz w:val="18"/>
          <w:szCs w:val="18"/>
          <w:lang w:val="en-US"/>
        </w:rPr>
        <w:t xml:space="preserve"> The article is devoted to the problems of the effectiveness of sports training. The importance of using various methods of sports training and strategies in the preparation of athletes of various qualification levels is determined. The methods of the impact of training on the body of athletes of various qualification levels have been studied.</w:t>
      </w:r>
    </w:p>
    <w:p w14:paraId="3CE1395E" w14:textId="77777777" w:rsidR="004D39C5" w:rsidRPr="00FB53BB" w:rsidRDefault="004D39C5" w:rsidP="00403D0D">
      <w:pPr>
        <w:spacing w:after="0" w:line="240" w:lineRule="auto"/>
        <w:ind w:firstLine="567"/>
        <w:jc w:val="both"/>
        <w:rPr>
          <w:rFonts w:ascii="Bookman Old Style" w:hAnsi="Bookman Old Style"/>
          <w:sz w:val="20"/>
          <w:szCs w:val="20"/>
          <w:lang w:val="en-US"/>
        </w:rPr>
      </w:pPr>
    </w:p>
    <w:p w14:paraId="2762A1D8" w14:textId="77777777" w:rsidR="004D39C5" w:rsidRPr="00822E05" w:rsidRDefault="004D39C5" w:rsidP="00403D0D">
      <w:pPr>
        <w:spacing w:after="0" w:line="240" w:lineRule="auto"/>
        <w:ind w:firstLine="567"/>
        <w:jc w:val="both"/>
        <w:rPr>
          <w:rFonts w:ascii="Bookman Old Style" w:hAnsi="Bookman Old Style"/>
          <w:sz w:val="18"/>
          <w:szCs w:val="18"/>
          <w:lang w:val="en-US"/>
        </w:rPr>
      </w:pPr>
      <w:r w:rsidRPr="00BB4590">
        <w:rPr>
          <w:rFonts w:ascii="Bookman Old Style" w:hAnsi="Bookman Old Style"/>
          <w:b/>
          <w:i/>
          <w:sz w:val="18"/>
          <w:szCs w:val="18"/>
          <w:lang w:val="en-US"/>
        </w:rPr>
        <w:t>Keywords:</w:t>
      </w:r>
      <w:r w:rsidRPr="00D47916">
        <w:rPr>
          <w:rFonts w:ascii="Bookman Old Style" w:hAnsi="Bookman Old Style"/>
          <w:sz w:val="18"/>
          <w:szCs w:val="18"/>
          <w:lang w:val="en-US"/>
        </w:rPr>
        <w:t xml:space="preserve"> control, sports diagnostics, training process, preparation of athletes, physical exercises</w:t>
      </w:r>
    </w:p>
    <w:p w14:paraId="0DE79504" w14:textId="77777777" w:rsidR="004D39C5" w:rsidRPr="00FB53BB" w:rsidRDefault="004D39C5" w:rsidP="00403D0D">
      <w:pPr>
        <w:spacing w:after="0" w:line="240" w:lineRule="auto"/>
        <w:ind w:firstLine="567"/>
        <w:jc w:val="both"/>
        <w:rPr>
          <w:rFonts w:ascii="Bookman Old Style" w:hAnsi="Bookman Old Style"/>
          <w:sz w:val="20"/>
          <w:szCs w:val="20"/>
          <w:lang w:val="en-US"/>
        </w:rPr>
      </w:pPr>
    </w:p>
    <w:p w14:paraId="084C811D" w14:textId="66E8E1F1" w:rsidR="004D39C5" w:rsidRPr="00FB38CB" w:rsidRDefault="004D39C5" w:rsidP="00403D0D">
      <w:pPr>
        <w:spacing w:after="0" w:line="240" w:lineRule="auto"/>
        <w:ind w:firstLine="567"/>
        <w:contextualSpacing/>
        <w:jc w:val="both"/>
        <w:rPr>
          <w:rFonts w:ascii="Bookman Old Style" w:eastAsia="Calibri" w:hAnsi="Bookman Old Style" w:cs="Tahoma"/>
          <w:sz w:val="18"/>
          <w:lang w:val="en-US"/>
        </w:rPr>
      </w:pPr>
      <w:r w:rsidRPr="00BB4590">
        <w:rPr>
          <w:rFonts w:ascii="Bookman Old Style" w:hAnsi="Bookman Old Style"/>
          <w:b/>
          <w:i/>
          <w:sz w:val="18"/>
          <w:szCs w:val="18"/>
          <w:lang w:val="en-US"/>
        </w:rPr>
        <w:t>For citation:</w:t>
      </w:r>
      <w:r w:rsidRPr="00D47916">
        <w:rPr>
          <w:rFonts w:ascii="Bookman Old Style" w:hAnsi="Bookman Old Style"/>
          <w:sz w:val="18"/>
          <w:szCs w:val="18"/>
          <w:lang w:val="en-US"/>
        </w:rPr>
        <w:t xml:space="preserve"> </w:t>
      </w:r>
      <w:proofErr w:type="spellStart"/>
      <w:r w:rsidRPr="00D47916">
        <w:rPr>
          <w:rFonts w:ascii="Bookman Old Style" w:hAnsi="Bookman Old Style"/>
          <w:sz w:val="18"/>
          <w:szCs w:val="18"/>
          <w:lang w:val="en-US"/>
        </w:rPr>
        <w:t>Blazhnov</w:t>
      </w:r>
      <w:proofErr w:type="spellEnd"/>
      <w:r w:rsidRPr="00D47916">
        <w:rPr>
          <w:rFonts w:ascii="Bookman Old Style" w:hAnsi="Bookman Old Style"/>
          <w:sz w:val="18"/>
          <w:szCs w:val="18"/>
          <w:lang w:val="en-US"/>
        </w:rPr>
        <w:t xml:space="preserve"> A.A., </w:t>
      </w:r>
      <w:proofErr w:type="spellStart"/>
      <w:r w:rsidRPr="00D47916">
        <w:rPr>
          <w:rFonts w:ascii="Bookman Old Style" w:hAnsi="Bookman Old Style"/>
          <w:sz w:val="18"/>
          <w:szCs w:val="18"/>
          <w:lang w:val="en-US"/>
        </w:rPr>
        <w:t>Turbina</w:t>
      </w:r>
      <w:proofErr w:type="spellEnd"/>
      <w:r w:rsidRPr="00D47916">
        <w:rPr>
          <w:rFonts w:ascii="Bookman Old Style" w:hAnsi="Bookman Old Style"/>
          <w:sz w:val="18"/>
          <w:szCs w:val="18"/>
          <w:lang w:val="en-US"/>
        </w:rPr>
        <w:t xml:space="preserve"> E.G. Improving the training of athletes of various qualification levels // </w:t>
      </w:r>
      <w:r w:rsidRPr="00667C98">
        <w:rPr>
          <w:rFonts w:ascii="Bookman Old Style" w:eastAsia="Calibri" w:hAnsi="Bookman Old Style" w:cs="Tahoma"/>
          <w:sz w:val="18"/>
          <w:lang w:val="en-US"/>
        </w:rPr>
        <w:t xml:space="preserve">Olympus. </w:t>
      </w:r>
      <w:r w:rsidRPr="00FB38CB">
        <w:rPr>
          <w:rFonts w:ascii="Bookman Old Style" w:eastAsia="Calibri" w:hAnsi="Bookman Old Style" w:cs="Tahoma"/>
          <w:sz w:val="18"/>
          <w:lang w:val="en-US"/>
        </w:rPr>
        <w:t>(</w:t>
      </w:r>
      <w:r w:rsidRPr="00667C98">
        <w:rPr>
          <w:rFonts w:ascii="Bookman Old Style" w:eastAsia="Calibri" w:hAnsi="Bookman Old Style" w:cs="Tahoma"/>
          <w:sz w:val="18"/>
          <w:lang w:val="en-US"/>
        </w:rPr>
        <w:t>Humanitarian</w:t>
      </w:r>
      <w:r w:rsidRPr="00FB38CB">
        <w:rPr>
          <w:rFonts w:ascii="Bookman Old Style" w:eastAsia="Calibri" w:hAnsi="Bookman Old Style" w:cs="Tahoma"/>
          <w:sz w:val="18"/>
          <w:lang w:val="en-US"/>
        </w:rPr>
        <w:t xml:space="preserve"> </w:t>
      </w:r>
      <w:r w:rsidRPr="00667C98">
        <w:rPr>
          <w:rFonts w:ascii="Bookman Old Style" w:eastAsia="Calibri" w:hAnsi="Bookman Old Style" w:cs="Tahoma"/>
          <w:sz w:val="18"/>
          <w:lang w:val="en-US"/>
        </w:rPr>
        <w:t>version</w:t>
      </w:r>
      <w:proofErr w:type="gramStart"/>
      <w:r w:rsidRPr="00FB38CB">
        <w:rPr>
          <w:rFonts w:ascii="Bookman Old Style" w:eastAsia="Calibri" w:hAnsi="Bookman Old Style" w:cs="Tahoma"/>
          <w:sz w:val="18"/>
          <w:lang w:val="en-US"/>
        </w:rPr>
        <w:t>)</w:t>
      </w:r>
      <w:r w:rsidR="003659C5" w:rsidRPr="005902FD">
        <w:rPr>
          <w:rFonts w:ascii="Bookman Old Style" w:eastAsia="Calibri" w:hAnsi="Bookman Old Style" w:cs="Tahoma"/>
          <w:sz w:val="18"/>
          <w:lang w:val="en-US"/>
        </w:rPr>
        <w:t xml:space="preserve"> </w:t>
      </w:r>
      <w:r w:rsidRPr="00FB38CB">
        <w:rPr>
          <w:rFonts w:ascii="Bookman Old Style" w:eastAsia="Calibri" w:hAnsi="Bookman Old Style" w:cs="Tahoma"/>
          <w:sz w:val="18"/>
          <w:lang w:val="en-US"/>
        </w:rPr>
        <w:t>:</w:t>
      </w:r>
      <w:proofErr w:type="gramEnd"/>
      <w:r w:rsidRPr="00FB38CB">
        <w:rPr>
          <w:rFonts w:ascii="Bookman Old Style" w:eastAsia="Calibri" w:hAnsi="Bookman Old Style" w:cs="Tahoma"/>
          <w:sz w:val="18"/>
          <w:lang w:val="en-US"/>
        </w:rPr>
        <w:t xml:space="preserve"> </w:t>
      </w:r>
      <w:r w:rsidRPr="00667C98">
        <w:rPr>
          <w:rFonts w:ascii="Bookman Old Style" w:eastAsia="Calibri" w:hAnsi="Bookman Old Style" w:cs="Tahoma"/>
          <w:sz w:val="18"/>
          <w:lang w:val="en-US"/>
        </w:rPr>
        <w:t>international</w:t>
      </w:r>
      <w:r w:rsidRPr="00FB38CB">
        <w:rPr>
          <w:rFonts w:ascii="Bookman Old Style" w:eastAsia="Calibri" w:hAnsi="Bookman Old Style" w:cs="Tahoma"/>
          <w:sz w:val="18"/>
          <w:lang w:val="en-US"/>
        </w:rPr>
        <w:t xml:space="preserve"> </w:t>
      </w:r>
      <w:r w:rsidRPr="00667C98">
        <w:rPr>
          <w:rFonts w:ascii="Bookman Old Style" w:eastAsia="Calibri" w:hAnsi="Bookman Old Style" w:cs="Tahoma"/>
          <w:sz w:val="18"/>
          <w:lang w:val="en-US"/>
        </w:rPr>
        <w:t>scientific</w:t>
      </w:r>
      <w:r w:rsidRPr="00FB38CB">
        <w:rPr>
          <w:rFonts w:ascii="Bookman Old Style" w:eastAsia="Calibri" w:hAnsi="Bookman Old Style" w:cs="Tahoma"/>
          <w:sz w:val="18"/>
          <w:lang w:val="en-US"/>
        </w:rPr>
        <w:t xml:space="preserve"> </w:t>
      </w:r>
      <w:r w:rsidRPr="00667C98">
        <w:rPr>
          <w:rFonts w:ascii="Bookman Old Style" w:eastAsia="Calibri" w:hAnsi="Bookman Old Style" w:cs="Tahoma"/>
          <w:sz w:val="18"/>
          <w:lang w:val="en-US"/>
        </w:rPr>
        <w:t>and</w:t>
      </w:r>
      <w:r w:rsidRPr="00FB38CB">
        <w:rPr>
          <w:rFonts w:ascii="Bookman Old Style" w:eastAsia="Calibri" w:hAnsi="Bookman Old Style" w:cs="Tahoma"/>
          <w:sz w:val="18"/>
          <w:lang w:val="en-US"/>
        </w:rPr>
        <w:t xml:space="preserve"> </w:t>
      </w:r>
      <w:r w:rsidRPr="00667C98">
        <w:rPr>
          <w:rFonts w:ascii="Bookman Old Style" w:eastAsia="Calibri" w:hAnsi="Bookman Old Style" w:cs="Tahoma"/>
          <w:sz w:val="18"/>
          <w:lang w:val="en-US"/>
        </w:rPr>
        <w:t>practical</w:t>
      </w:r>
      <w:r w:rsidRPr="00FB38CB">
        <w:rPr>
          <w:rFonts w:ascii="Bookman Old Style" w:eastAsia="Calibri" w:hAnsi="Bookman Old Style" w:cs="Tahoma"/>
          <w:sz w:val="18"/>
          <w:lang w:val="en-US"/>
        </w:rPr>
        <w:t xml:space="preserve"> </w:t>
      </w:r>
      <w:r w:rsidRPr="00667C98">
        <w:rPr>
          <w:rFonts w:ascii="Bookman Old Style" w:eastAsia="Calibri" w:hAnsi="Bookman Old Style" w:cs="Tahoma"/>
          <w:sz w:val="18"/>
          <w:lang w:val="en-US"/>
        </w:rPr>
        <w:t>journal</w:t>
      </w:r>
      <w:r w:rsidRPr="00FB38CB">
        <w:rPr>
          <w:rFonts w:ascii="Bookman Old Style" w:eastAsia="Calibri" w:hAnsi="Bookman Old Style" w:cs="Tahoma"/>
          <w:sz w:val="18"/>
          <w:lang w:val="en-US"/>
        </w:rPr>
        <w:t xml:space="preserve">. </w:t>
      </w:r>
      <w:r w:rsidRPr="00882B4A">
        <w:rPr>
          <w:rFonts w:ascii="Bookman Old Style" w:eastAsia="Calibri" w:hAnsi="Bookman Old Style" w:cs="Tahoma"/>
          <w:sz w:val="18"/>
          <w:highlight w:val="yellow"/>
          <w:lang w:val="en-US"/>
        </w:rPr>
        <w:t>2023. No.</w:t>
      </w:r>
      <w:r w:rsidR="003659C5" w:rsidRPr="005902FD">
        <w:rPr>
          <w:rFonts w:ascii="Bookman Old Style" w:eastAsia="Calibri" w:hAnsi="Bookman Old Style" w:cs="Tahoma"/>
          <w:sz w:val="18"/>
          <w:highlight w:val="yellow"/>
          <w:lang w:val="en-US"/>
        </w:rPr>
        <w:t xml:space="preserve"> </w:t>
      </w:r>
      <w:r w:rsidRPr="00882B4A">
        <w:rPr>
          <w:rFonts w:ascii="Bookman Old Style" w:eastAsia="Calibri" w:hAnsi="Bookman Old Style" w:cs="Tahoma"/>
          <w:sz w:val="18"/>
          <w:highlight w:val="yellow"/>
          <w:lang w:val="en-US"/>
        </w:rPr>
        <w:t>2</w:t>
      </w:r>
      <w:r w:rsidR="003659C5" w:rsidRPr="005902FD">
        <w:rPr>
          <w:rFonts w:ascii="Bookman Old Style" w:eastAsia="Calibri" w:hAnsi="Bookman Old Style" w:cs="Tahoma"/>
          <w:sz w:val="18"/>
          <w:highlight w:val="yellow"/>
          <w:lang w:val="en-US"/>
        </w:rPr>
        <w:t xml:space="preserve"> </w:t>
      </w:r>
      <w:r w:rsidRPr="00882B4A">
        <w:rPr>
          <w:rFonts w:ascii="Bookman Old Style" w:eastAsia="Calibri" w:hAnsi="Bookman Old Style" w:cs="Tahoma"/>
          <w:sz w:val="18"/>
          <w:highlight w:val="yellow"/>
          <w:lang w:val="en-US"/>
        </w:rPr>
        <w:t xml:space="preserve">(17). </w:t>
      </w:r>
      <w:r w:rsidR="00E56D0F">
        <w:rPr>
          <w:rFonts w:ascii="Bookman Old Style" w:eastAsia="Calibri" w:hAnsi="Bookman Old Style" w:cs="Tahoma"/>
          <w:sz w:val="18"/>
          <w:highlight w:val="yellow"/>
        </w:rPr>
        <w:t>Р</w:t>
      </w:r>
      <w:r w:rsidRPr="00882B4A">
        <w:rPr>
          <w:rFonts w:ascii="Bookman Old Style" w:eastAsia="Calibri" w:hAnsi="Bookman Old Style" w:cs="Tahoma"/>
          <w:sz w:val="18"/>
          <w:highlight w:val="yellow"/>
          <w:lang w:val="en-US"/>
        </w:rPr>
        <w:t>p.</w:t>
      </w:r>
    </w:p>
    <w:p w14:paraId="7A01F406" w14:textId="77777777" w:rsidR="004D39C5" w:rsidRPr="00FB53BB" w:rsidRDefault="004D39C5" w:rsidP="00403D0D">
      <w:pPr>
        <w:spacing w:after="0" w:line="240" w:lineRule="auto"/>
        <w:ind w:firstLine="567"/>
        <w:jc w:val="both"/>
        <w:rPr>
          <w:rFonts w:ascii="Bookman Old Style" w:hAnsi="Bookman Old Style"/>
          <w:sz w:val="20"/>
          <w:szCs w:val="20"/>
          <w:lang w:val="en-US"/>
        </w:rPr>
      </w:pPr>
    </w:p>
    <w:p w14:paraId="4507853B" w14:textId="0B5792D1" w:rsidR="004D39C5" w:rsidRPr="00FB53BB" w:rsidRDefault="004D39C5" w:rsidP="00403D0D">
      <w:pPr>
        <w:spacing w:after="0" w:line="240" w:lineRule="auto"/>
        <w:ind w:firstLine="567"/>
        <w:jc w:val="both"/>
        <w:rPr>
          <w:rFonts w:ascii="Bookman Old Style" w:hAnsi="Bookman Old Style"/>
          <w:b/>
          <w:sz w:val="20"/>
          <w:szCs w:val="20"/>
        </w:rPr>
      </w:pPr>
      <w:r w:rsidRPr="00BD7B77">
        <w:rPr>
          <w:rFonts w:ascii="Bookman Old Style" w:hAnsi="Bookman Old Style"/>
          <w:b/>
          <w:sz w:val="20"/>
          <w:szCs w:val="20"/>
        </w:rPr>
        <w:t>Введение</w:t>
      </w:r>
      <w:r w:rsidR="00FB275D" w:rsidRPr="00FB53BB">
        <w:rPr>
          <w:rFonts w:ascii="Bookman Old Style" w:hAnsi="Bookman Old Style"/>
          <w:b/>
          <w:sz w:val="20"/>
          <w:szCs w:val="20"/>
          <w:lang w:val="en-US"/>
        </w:rPr>
        <w:t xml:space="preserve">. </w:t>
      </w:r>
      <w:r w:rsidRPr="00EA491E">
        <w:rPr>
          <w:rFonts w:ascii="Bookman Old Style" w:hAnsi="Bookman Old Style"/>
          <w:sz w:val="20"/>
          <w:szCs w:val="20"/>
        </w:rPr>
        <w:t>Спортивная</w:t>
      </w:r>
      <w:r w:rsidRPr="00FB275D">
        <w:rPr>
          <w:rFonts w:ascii="Bookman Old Style" w:hAnsi="Bookman Old Style"/>
          <w:sz w:val="20"/>
          <w:szCs w:val="20"/>
        </w:rPr>
        <w:t xml:space="preserve"> </w:t>
      </w:r>
      <w:r w:rsidRPr="00EA491E">
        <w:rPr>
          <w:rFonts w:ascii="Bookman Old Style" w:hAnsi="Bookman Old Style"/>
          <w:sz w:val="20"/>
          <w:szCs w:val="20"/>
        </w:rPr>
        <w:t>тренировка</w:t>
      </w:r>
      <w:r w:rsidRPr="00FB275D">
        <w:rPr>
          <w:rFonts w:ascii="Bookman Old Style" w:hAnsi="Bookman Old Style"/>
          <w:sz w:val="20"/>
          <w:szCs w:val="20"/>
        </w:rPr>
        <w:t xml:space="preserve"> </w:t>
      </w:r>
      <w:r w:rsidRPr="00EA491E">
        <w:rPr>
          <w:rFonts w:ascii="Bookman Old Style" w:hAnsi="Bookman Old Style"/>
          <w:sz w:val="20"/>
          <w:szCs w:val="20"/>
        </w:rPr>
        <w:t>является</w:t>
      </w:r>
      <w:r w:rsidRPr="00FB275D">
        <w:rPr>
          <w:rFonts w:ascii="Bookman Old Style" w:hAnsi="Bookman Old Style"/>
          <w:sz w:val="20"/>
          <w:szCs w:val="20"/>
        </w:rPr>
        <w:t xml:space="preserve"> </w:t>
      </w:r>
      <w:r w:rsidRPr="00EA491E">
        <w:rPr>
          <w:rFonts w:ascii="Bookman Old Style" w:hAnsi="Bookman Old Style"/>
          <w:sz w:val="20"/>
          <w:szCs w:val="20"/>
        </w:rPr>
        <w:t>одной</w:t>
      </w:r>
      <w:r w:rsidRPr="00FB275D">
        <w:rPr>
          <w:rFonts w:ascii="Bookman Old Style" w:hAnsi="Bookman Old Style"/>
          <w:sz w:val="20"/>
          <w:szCs w:val="20"/>
        </w:rPr>
        <w:t xml:space="preserve"> </w:t>
      </w:r>
      <w:r w:rsidRPr="00EA491E">
        <w:rPr>
          <w:rFonts w:ascii="Bookman Old Style" w:hAnsi="Bookman Old Style"/>
          <w:sz w:val="20"/>
          <w:szCs w:val="20"/>
        </w:rPr>
        <w:t>из</w:t>
      </w:r>
      <w:r w:rsidRPr="00FB275D">
        <w:rPr>
          <w:rFonts w:ascii="Bookman Old Style" w:hAnsi="Bookman Old Style"/>
          <w:sz w:val="20"/>
          <w:szCs w:val="20"/>
        </w:rPr>
        <w:t xml:space="preserve"> </w:t>
      </w:r>
      <w:r w:rsidRPr="00EA491E">
        <w:rPr>
          <w:rFonts w:ascii="Bookman Old Style" w:hAnsi="Bookman Old Style"/>
          <w:sz w:val="20"/>
          <w:szCs w:val="20"/>
        </w:rPr>
        <w:t>главных</w:t>
      </w:r>
      <w:r w:rsidRPr="00FB275D">
        <w:rPr>
          <w:rFonts w:ascii="Bookman Old Style" w:hAnsi="Bookman Old Style"/>
          <w:sz w:val="20"/>
          <w:szCs w:val="20"/>
        </w:rPr>
        <w:t xml:space="preserve"> </w:t>
      </w:r>
      <w:r w:rsidRPr="00EA491E">
        <w:rPr>
          <w:rFonts w:ascii="Bookman Old Style" w:hAnsi="Bookman Old Style"/>
          <w:sz w:val="20"/>
          <w:szCs w:val="20"/>
        </w:rPr>
        <w:t>составляющих</w:t>
      </w:r>
      <w:r w:rsidRPr="00FB275D">
        <w:rPr>
          <w:rFonts w:ascii="Bookman Old Style" w:hAnsi="Bookman Old Style"/>
          <w:sz w:val="20"/>
          <w:szCs w:val="20"/>
        </w:rPr>
        <w:t xml:space="preserve"> </w:t>
      </w:r>
      <w:r w:rsidRPr="00EA491E">
        <w:rPr>
          <w:rFonts w:ascii="Bookman Old Style" w:hAnsi="Bookman Old Style"/>
          <w:sz w:val="20"/>
          <w:szCs w:val="20"/>
        </w:rPr>
        <w:t>частей</w:t>
      </w:r>
      <w:r w:rsidRPr="00FB275D">
        <w:rPr>
          <w:rFonts w:ascii="Bookman Old Style" w:hAnsi="Bookman Old Style"/>
          <w:sz w:val="20"/>
          <w:szCs w:val="20"/>
        </w:rPr>
        <w:t xml:space="preserve"> </w:t>
      </w:r>
      <w:r w:rsidRPr="00EA491E">
        <w:rPr>
          <w:rFonts w:ascii="Bookman Old Style" w:hAnsi="Bookman Old Style"/>
          <w:sz w:val="20"/>
          <w:szCs w:val="20"/>
        </w:rPr>
        <w:t>подготовки</w:t>
      </w:r>
      <w:r w:rsidRPr="00FB275D">
        <w:rPr>
          <w:rFonts w:ascii="Bookman Old Style" w:hAnsi="Bookman Old Style"/>
          <w:sz w:val="20"/>
          <w:szCs w:val="20"/>
        </w:rPr>
        <w:t xml:space="preserve"> </w:t>
      </w:r>
      <w:r w:rsidRPr="00EA491E">
        <w:rPr>
          <w:rFonts w:ascii="Bookman Old Style" w:hAnsi="Bookman Old Style"/>
          <w:sz w:val="20"/>
          <w:szCs w:val="20"/>
        </w:rPr>
        <w:t>спортсменов</w:t>
      </w:r>
      <w:r w:rsidRPr="00FB275D">
        <w:rPr>
          <w:rFonts w:ascii="Bookman Old Style" w:hAnsi="Bookman Old Style"/>
          <w:sz w:val="20"/>
          <w:szCs w:val="20"/>
        </w:rPr>
        <w:t xml:space="preserve">. </w:t>
      </w:r>
      <w:r w:rsidRPr="00EA491E">
        <w:rPr>
          <w:rFonts w:ascii="Bookman Old Style" w:hAnsi="Bookman Old Style"/>
          <w:sz w:val="20"/>
          <w:szCs w:val="20"/>
        </w:rPr>
        <w:t>Занятия физическими упражнениями используются для улучшения спортивных качеств у человека, усовершенствования имеющихся навыков, достижения более высоких результатов в спортивном направлении. Спортивная тренировка напрямую зависит от руководителя занятий. Чем больше опыта и квалификации имеет педагог, тем больше знаний и навыков он может заложить в своего подопечного спортсмена.</w:t>
      </w:r>
    </w:p>
    <w:p w14:paraId="2725D448" w14:textId="2D2A5DF2" w:rsidR="004D39C5" w:rsidRPr="00FB275D" w:rsidRDefault="004D39C5" w:rsidP="00403D0D">
      <w:pPr>
        <w:spacing w:after="0" w:line="240" w:lineRule="auto"/>
        <w:ind w:firstLine="567"/>
        <w:jc w:val="both"/>
        <w:rPr>
          <w:rFonts w:ascii="Bookman Old Style" w:hAnsi="Bookman Old Style"/>
          <w:b/>
          <w:sz w:val="20"/>
          <w:szCs w:val="20"/>
        </w:rPr>
      </w:pPr>
      <w:r w:rsidRPr="00BD7B77">
        <w:rPr>
          <w:rFonts w:ascii="Bookman Old Style" w:hAnsi="Bookman Old Style"/>
          <w:b/>
          <w:sz w:val="20"/>
          <w:szCs w:val="20"/>
        </w:rPr>
        <w:t>Методы и организация исследования</w:t>
      </w:r>
      <w:r w:rsidR="00FB275D">
        <w:rPr>
          <w:rFonts w:ascii="Bookman Old Style" w:hAnsi="Bookman Old Style"/>
          <w:b/>
          <w:sz w:val="20"/>
          <w:szCs w:val="20"/>
        </w:rPr>
        <w:t xml:space="preserve">. </w:t>
      </w:r>
      <w:r w:rsidRPr="00EA491E">
        <w:rPr>
          <w:rFonts w:ascii="Bookman Old Style" w:hAnsi="Bookman Old Style"/>
          <w:sz w:val="20"/>
          <w:szCs w:val="20"/>
        </w:rPr>
        <w:t xml:space="preserve">При написании использовались методы анализа </w:t>
      </w:r>
      <w:proofErr w:type="spellStart"/>
      <w:r w:rsidRPr="00EA491E">
        <w:rPr>
          <w:rFonts w:ascii="Bookman Old Style" w:hAnsi="Bookman Old Style"/>
          <w:sz w:val="20"/>
          <w:szCs w:val="20"/>
        </w:rPr>
        <w:t>программно</w:t>
      </w:r>
      <w:proofErr w:type="spellEnd"/>
      <w:r w:rsidRPr="00EA491E">
        <w:rPr>
          <w:rFonts w:ascii="Bookman Old Style" w:hAnsi="Bookman Old Style"/>
          <w:sz w:val="20"/>
          <w:szCs w:val="20"/>
        </w:rPr>
        <w:t>–целевых документов, обобщение, синтез научной и методической литературы по проблеме исследования.</w:t>
      </w:r>
    </w:p>
    <w:p w14:paraId="714D9C3B" w14:textId="77777777" w:rsidR="004D39C5" w:rsidRPr="00EA491E" w:rsidRDefault="004D39C5" w:rsidP="00403D0D">
      <w:pPr>
        <w:spacing w:after="0" w:line="240" w:lineRule="auto"/>
        <w:ind w:firstLine="567"/>
        <w:jc w:val="both"/>
        <w:rPr>
          <w:rFonts w:ascii="Bookman Old Style" w:hAnsi="Bookman Old Style"/>
          <w:sz w:val="20"/>
          <w:szCs w:val="20"/>
        </w:rPr>
      </w:pPr>
      <w:r w:rsidRPr="00EA491E">
        <w:rPr>
          <w:rFonts w:ascii="Bookman Old Style" w:hAnsi="Bookman Old Style"/>
          <w:sz w:val="20"/>
          <w:szCs w:val="20"/>
        </w:rPr>
        <w:t>Полученные результаты исследования могут быть применены для совершенствования механизма и процесса подготовки спортсменов различного квалификационного уровня.</w:t>
      </w:r>
    </w:p>
    <w:p w14:paraId="51E6C654" w14:textId="3BEADF15" w:rsidR="004D39C5" w:rsidRPr="00FB275D" w:rsidRDefault="004D39C5" w:rsidP="00403D0D">
      <w:pPr>
        <w:spacing w:after="0" w:line="240" w:lineRule="auto"/>
        <w:ind w:firstLine="567"/>
        <w:jc w:val="both"/>
        <w:rPr>
          <w:rFonts w:ascii="Bookman Old Style" w:hAnsi="Bookman Old Style"/>
          <w:b/>
          <w:sz w:val="20"/>
          <w:szCs w:val="20"/>
        </w:rPr>
      </w:pPr>
      <w:r w:rsidRPr="00BD7B77">
        <w:rPr>
          <w:rFonts w:ascii="Bookman Old Style" w:hAnsi="Bookman Old Style"/>
          <w:b/>
          <w:sz w:val="20"/>
          <w:szCs w:val="20"/>
        </w:rPr>
        <w:t>Результаты исследования и их обсуждение</w:t>
      </w:r>
      <w:r w:rsidR="00FB275D">
        <w:rPr>
          <w:rFonts w:ascii="Bookman Old Style" w:hAnsi="Bookman Old Style"/>
          <w:b/>
          <w:sz w:val="20"/>
          <w:szCs w:val="20"/>
        </w:rPr>
        <w:t xml:space="preserve">. </w:t>
      </w:r>
      <w:r w:rsidRPr="00EA491E">
        <w:rPr>
          <w:rFonts w:ascii="Bookman Old Style" w:hAnsi="Bookman Old Style"/>
          <w:sz w:val="20"/>
          <w:szCs w:val="20"/>
        </w:rPr>
        <w:t>В первую очередь следует отметить, что процесс спортивной тренировки включает физические упражнения, используемые в процессе спортивной подготовки для улучшения определенных соревновательных физических способностей и выполнения конкретной тренировочной задачи. Это специфический и целенаправленный способ физической активности, и конкретное воплощение процесса подготовки спортсменов различного квалификационного уровня.</w:t>
      </w:r>
    </w:p>
    <w:p w14:paraId="1D536B9F" w14:textId="208BA5DE" w:rsidR="004D39C5" w:rsidRDefault="004D39C5" w:rsidP="00403D0D">
      <w:pPr>
        <w:spacing w:after="0" w:line="240" w:lineRule="auto"/>
        <w:ind w:firstLine="567"/>
        <w:jc w:val="both"/>
        <w:rPr>
          <w:rFonts w:ascii="Bookman Old Style" w:hAnsi="Bookman Old Style"/>
          <w:sz w:val="20"/>
          <w:szCs w:val="20"/>
        </w:rPr>
      </w:pPr>
      <w:r w:rsidRPr="00EA491E">
        <w:rPr>
          <w:rFonts w:ascii="Bookman Old Style" w:hAnsi="Bookman Old Style"/>
          <w:sz w:val="20"/>
          <w:szCs w:val="20"/>
        </w:rPr>
        <w:lastRenderedPageBreak/>
        <w:t>В процессе подготовки тренеры и спортсмены используют определенные методы тренировки для выполнения конкретных тренировочных задач и повышения определенного уровня соревновательных способностей. Непрерывные инновации и научное применение методов спортивной тренировки оказывают столь же огромное влияние на повышение уровня развития соревновательных видов спорта. Различные методы тренировки имеют разные эффекты для процесса подготовки спортсменов. Научное понимание и применение эффектов и характеристик различных методов тренировки может помочь научно выполнять конкретные тренировочные задачи в разное время в процессе спортивной подготовки</w:t>
      </w:r>
      <w:r w:rsidR="00CA6516">
        <w:rPr>
          <w:rFonts w:ascii="Bookman Old Style" w:hAnsi="Bookman Old Style"/>
          <w:sz w:val="20"/>
          <w:szCs w:val="20"/>
        </w:rPr>
        <w:t xml:space="preserve"> (</w:t>
      </w:r>
      <w:r w:rsidR="00D6209B">
        <w:rPr>
          <w:rFonts w:ascii="Bookman Old Style" w:hAnsi="Bookman Old Style"/>
          <w:sz w:val="20"/>
          <w:szCs w:val="20"/>
        </w:rPr>
        <w:t xml:space="preserve">см. </w:t>
      </w:r>
      <w:r w:rsidR="00CA6516">
        <w:rPr>
          <w:rFonts w:ascii="Bookman Old Style" w:hAnsi="Bookman Old Style"/>
          <w:sz w:val="20"/>
          <w:szCs w:val="20"/>
        </w:rPr>
        <w:t>рис</w:t>
      </w:r>
      <w:r w:rsidR="00D6209B">
        <w:rPr>
          <w:rFonts w:ascii="Bookman Old Style" w:hAnsi="Bookman Old Style"/>
          <w:sz w:val="20"/>
          <w:szCs w:val="20"/>
        </w:rPr>
        <w:t>унок</w:t>
      </w:r>
      <w:r w:rsidR="00CA6516">
        <w:rPr>
          <w:rFonts w:ascii="Bookman Old Style" w:hAnsi="Bookman Old Style"/>
          <w:sz w:val="20"/>
          <w:szCs w:val="20"/>
        </w:rPr>
        <w:t>)</w:t>
      </w:r>
      <w:r w:rsidRPr="00EA491E">
        <w:rPr>
          <w:rFonts w:ascii="Bookman Old Style" w:hAnsi="Bookman Old Style"/>
          <w:sz w:val="20"/>
          <w:szCs w:val="20"/>
        </w:rPr>
        <w:t xml:space="preserve"> [2]. </w:t>
      </w:r>
    </w:p>
    <w:p w14:paraId="5D4E11ED" w14:textId="77777777" w:rsidR="003659C5" w:rsidRDefault="003659C5" w:rsidP="00403D0D">
      <w:pPr>
        <w:spacing w:after="0" w:line="240" w:lineRule="auto"/>
        <w:ind w:firstLine="567"/>
        <w:jc w:val="both"/>
        <w:rPr>
          <w:rFonts w:ascii="Bookman Old Style" w:hAnsi="Bookman Old Style"/>
          <w:sz w:val="20"/>
          <w:szCs w:val="20"/>
        </w:rPr>
      </w:pPr>
    </w:p>
    <w:p w14:paraId="7046917D" w14:textId="5E4852A8" w:rsidR="00CA6516" w:rsidRPr="00FB53BB" w:rsidRDefault="00CA6516" w:rsidP="00403D0D">
      <w:pPr>
        <w:spacing w:after="0" w:line="240" w:lineRule="auto"/>
        <w:jc w:val="center"/>
        <w:rPr>
          <w:rFonts w:ascii="Bookman Old Style" w:hAnsi="Bookman Old Style"/>
          <w:sz w:val="18"/>
          <w:szCs w:val="18"/>
        </w:rPr>
      </w:pPr>
      <w:r w:rsidRPr="001C26E2">
        <w:rPr>
          <w:rFonts w:ascii="Bookman Old Style" w:hAnsi="Bookman Old Style"/>
          <w:noProof/>
          <w:sz w:val="20"/>
          <w:szCs w:val="20"/>
        </w:rPr>
        <w:drawing>
          <wp:inline distT="0" distB="0" distL="0" distR="0" wp14:anchorId="1797E6C1" wp14:editId="7E0F2068">
            <wp:extent cx="5773003" cy="2301240"/>
            <wp:effectExtent l="0" t="0" r="0" b="381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2F3AB9D" w14:textId="6DD470EE" w:rsidR="00CA6516" w:rsidRPr="005902FD" w:rsidRDefault="00CA6516" w:rsidP="00403D0D">
      <w:pPr>
        <w:spacing w:after="0" w:line="240" w:lineRule="auto"/>
        <w:jc w:val="center"/>
        <w:rPr>
          <w:rFonts w:ascii="Bookman Old Style" w:hAnsi="Bookman Old Style"/>
          <w:b/>
          <w:sz w:val="20"/>
          <w:szCs w:val="20"/>
        </w:rPr>
      </w:pPr>
      <w:r w:rsidRPr="005902FD">
        <w:rPr>
          <w:rFonts w:ascii="Bookman Old Style" w:hAnsi="Bookman Old Style"/>
          <w:b/>
          <w:bCs/>
          <w:iCs/>
          <w:sz w:val="20"/>
          <w:szCs w:val="20"/>
        </w:rPr>
        <w:t>Рис.</w:t>
      </w:r>
      <w:r w:rsidR="005902FD" w:rsidRPr="005902FD">
        <w:rPr>
          <w:rFonts w:ascii="Bookman Old Style" w:hAnsi="Bookman Old Style"/>
          <w:b/>
          <w:bCs/>
          <w:sz w:val="20"/>
          <w:szCs w:val="20"/>
        </w:rPr>
        <w:t xml:space="preserve"> </w:t>
      </w:r>
      <w:r w:rsidRPr="001C26E2">
        <w:rPr>
          <w:rFonts w:ascii="Bookman Old Style" w:hAnsi="Bookman Old Style"/>
          <w:b/>
          <w:sz w:val="20"/>
          <w:szCs w:val="20"/>
        </w:rPr>
        <w:t>Динамика объемов рынка фитнес-услуг в России</w:t>
      </w:r>
      <w:r w:rsidR="005902FD">
        <w:rPr>
          <w:rFonts w:ascii="Bookman Old Style" w:hAnsi="Bookman Old Style"/>
          <w:b/>
          <w:sz w:val="20"/>
          <w:szCs w:val="20"/>
        </w:rPr>
        <w:t>,</w:t>
      </w:r>
      <w:r w:rsidRPr="001C26E2">
        <w:rPr>
          <w:rFonts w:ascii="Bookman Old Style" w:hAnsi="Bookman Old Style"/>
          <w:b/>
          <w:sz w:val="20"/>
          <w:szCs w:val="20"/>
        </w:rPr>
        <w:t xml:space="preserve"> млрд</w:t>
      </w:r>
      <w:r w:rsidR="005902FD">
        <w:rPr>
          <w:rFonts w:ascii="Bookman Old Style" w:hAnsi="Bookman Old Style"/>
          <w:b/>
          <w:sz w:val="20"/>
          <w:szCs w:val="20"/>
        </w:rPr>
        <w:t xml:space="preserve"> </w:t>
      </w:r>
      <w:r w:rsidRPr="001C26E2">
        <w:rPr>
          <w:rFonts w:ascii="Bookman Old Style" w:hAnsi="Bookman Old Style"/>
          <w:b/>
          <w:sz w:val="20"/>
          <w:szCs w:val="20"/>
        </w:rPr>
        <w:t>руб</w:t>
      </w:r>
      <w:r w:rsidR="005902FD">
        <w:rPr>
          <w:rFonts w:ascii="Bookman Old Style" w:hAnsi="Bookman Old Style"/>
          <w:b/>
          <w:sz w:val="20"/>
          <w:szCs w:val="20"/>
        </w:rPr>
        <w:t xml:space="preserve">. </w:t>
      </w:r>
      <w:r w:rsidR="005902FD">
        <w:rPr>
          <w:rFonts w:ascii="Bookman Old Style" w:hAnsi="Bookman Old Style"/>
          <w:b/>
          <w:sz w:val="20"/>
          <w:szCs w:val="20"/>
        </w:rPr>
        <w:br/>
      </w:r>
      <w:r w:rsidRPr="001C26E2">
        <w:rPr>
          <w:rFonts w:ascii="Bookman Old Style" w:hAnsi="Bookman Old Style"/>
          <w:b/>
          <w:sz w:val="20"/>
          <w:szCs w:val="20"/>
        </w:rPr>
        <w:t>(в ценах 2022</w:t>
      </w:r>
      <w:r w:rsidR="005902FD">
        <w:rPr>
          <w:rFonts w:ascii="Bookman Old Style" w:hAnsi="Bookman Old Style"/>
          <w:b/>
          <w:sz w:val="20"/>
          <w:szCs w:val="20"/>
        </w:rPr>
        <w:t xml:space="preserve"> г.</w:t>
      </w:r>
      <w:r w:rsidRPr="00CA6516">
        <w:rPr>
          <w:rFonts w:ascii="Bookman Old Style" w:hAnsi="Bookman Old Style"/>
          <w:b/>
          <w:sz w:val="20"/>
          <w:szCs w:val="20"/>
        </w:rPr>
        <w:t>) [5]</w:t>
      </w:r>
    </w:p>
    <w:p w14:paraId="5D826822" w14:textId="77777777" w:rsidR="00CA6516" w:rsidRDefault="00CA6516" w:rsidP="00403D0D">
      <w:pPr>
        <w:spacing w:after="0" w:line="240" w:lineRule="auto"/>
        <w:ind w:firstLine="567"/>
        <w:rPr>
          <w:rFonts w:ascii="Bookman Old Style" w:hAnsi="Bookman Old Style"/>
          <w:sz w:val="20"/>
          <w:szCs w:val="20"/>
        </w:rPr>
      </w:pPr>
    </w:p>
    <w:p w14:paraId="245463D7" w14:textId="0ED4113B" w:rsidR="004D39C5" w:rsidRDefault="004D39C5" w:rsidP="00403D0D">
      <w:pPr>
        <w:spacing w:after="0" w:line="240" w:lineRule="auto"/>
        <w:ind w:firstLine="567"/>
        <w:jc w:val="both"/>
        <w:rPr>
          <w:rFonts w:ascii="Bookman Old Style" w:hAnsi="Bookman Old Style"/>
          <w:sz w:val="20"/>
          <w:szCs w:val="20"/>
        </w:rPr>
      </w:pPr>
      <w:r w:rsidRPr="00EA491E">
        <w:rPr>
          <w:rFonts w:ascii="Bookman Old Style" w:hAnsi="Bookman Old Style"/>
          <w:sz w:val="20"/>
          <w:szCs w:val="20"/>
        </w:rPr>
        <w:t>Базовая структура тренировочного метода может быть проанализирована с трех уровней: динамические характеристики, композиция движений и двигательный процесс физических упражнений. Динамические характеристики включают в себя три элемента: точку опоры силы, размер и направление силы</w:t>
      </w:r>
      <w:r w:rsidR="00343F6F">
        <w:rPr>
          <w:rFonts w:ascii="Bookman Old Style" w:hAnsi="Bookman Old Style"/>
          <w:sz w:val="20"/>
          <w:szCs w:val="20"/>
        </w:rPr>
        <w:t xml:space="preserve"> (</w:t>
      </w:r>
      <w:r w:rsidR="00D6209B">
        <w:rPr>
          <w:rFonts w:ascii="Bookman Old Style" w:hAnsi="Bookman Old Style"/>
          <w:sz w:val="20"/>
          <w:szCs w:val="20"/>
        </w:rPr>
        <w:t xml:space="preserve">см. </w:t>
      </w:r>
      <w:r w:rsidR="00343F6F">
        <w:rPr>
          <w:rFonts w:ascii="Bookman Old Style" w:hAnsi="Bookman Old Style"/>
          <w:sz w:val="20"/>
          <w:szCs w:val="20"/>
        </w:rPr>
        <w:t>табл</w:t>
      </w:r>
      <w:r w:rsidR="00D6209B">
        <w:rPr>
          <w:rFonts w:ascii="Bookman Old Style" w:hAnsi="Bookman Old Style"/>
          <w:sz w:val="20"/>
          <w:szCs w:val="20"/>
        </w:rPr>
        <w:t>ицу</w:t>
      </w:r>
      <w:r w:rsidR="00343F6F">
        <w:rPr>
          <w:rFonts w:ascii="Bookman Old Style" w:hAnsi="Bookman Old Style"/>
          <w:sz w:val="20"/>
          <w:szCs w:val="20"/>
        </w:rPr>
        <w:t>)</w:t>
      </w:r>
      <w:r w:rsidRPr="00EA491E">
        <w:rPr>
          <w:rFonts w:ascii="Bookman Old Style" w:hAnsi="Bookman Old Style"/>
          <w:sz w:val="20"/>
          <w:szCs w:val="20"/>
        </w:rPr>
        <w:t>. Композиция действия включает в себя семь элементов: позу, траекторию, время, скорость, темп, силу и ритм действия. Процесс действия по подготовке спортсменов состоит из трех этапов: начало, ход и окончание действия. Из–за изменений в динамических элементах, составляющих элементах и элементах процесса действия были объединены различными методами обучения.</w:t>
      </w:r>
    </w:p>
    <w:p w14:paraId="565B85DF" w14:textId="77777777" w:rsidR="005902FD" w:rsidRDefault="005902FD" w:rsidP="00403D0D">
      <w:pPr>
        <w:spacing w:after="0" w:line="240" w:lineRule="auto"/>
        <w:ind w:firstLine="567"/>
        <w:jc w:val="both"/>
        <w:rPr>
          <w:rFonts w:ascii="Bookman Old Style" w:hAnsi="Bookman Old Style"/>
          <w:sz w:val="20"/>
          <w:szCs w:val="20"/>
        </w:rPr>
      </w:pPr>
    </w:p>
    <w:p w14:paraId="476A11F3" w14:textId="2B109152" w:rsidR="00343F6F" w:rsidRPr="00343F6F" w:rsidRDefault="00343F6F" w:rsidP="00403D0D">
      <w:pPr>
        <w:spacing w:after="0" w:line="240" w:lineRule="auto"/>
        <w:ind w:firstLine="567"/>
        <w:jc w:val="center"/>
        <w:rPr>
          <w:rFonts w:ascii="Bookman Old Style" w:eastAsiaTheme="minorHAnsi" w:hAnsi="Bookman Old Style"/>
          <w:b/>
          <w:sz w:val="18"/>
          <w:szCs w:val="18"/>
          <w:lang w:eastAsia="en-US"/>
        </w:rPr>
      </w:pPr>
      <w:r w:rsidRPr="00343F6F">
        <w:rPr>
          <w:rFonts w:ascii="Bookman Old Style" w:eastAsiaTheme="minorHAnsi" w:hAnsi="Bookman Old Style"/>
          <w:b/>
          <w:sz w:val="18"/>
          <w:szCs w:val="18"/>
          <w:lang w:eastAsia="en-US"/>
        </w:rPr>
        <w:t xml:space="preserve">Сравнительный анализ отдельных аспектов влияния системы VAR </w:t>
      </w:r>
      <w:r w:rsidR="005902FD">
        <w:rPr>
          <w:rFonts w:ascii="Bookman Old Style" w:eastAsiaTheme="minorHAnsi" w:hAnsi="Bookman Old Style"/>
          <w:b/>
          <w:sz w:val="18"/>
          <w:szCs w:val="18"/>
          <w:lang w:eastAsia="en-US"/>
        </w:rPr>
        <w:br/>
      </w:r>
      <w:r w:rsidRPr="00343F6F">
        <w:rPr>
          <w:rFonts w:ascii="Bookman Old Style" w:eastAsiaTheme="minorHAnsi" w:hAnsi="Bookman Old Style"/>
          <w:b/>
          <w:sz w:val="18"/>
          <w:szCs w:val="18"/>
          <w:lang w:eastAsia="en-US"/>
        </w:rPr>
        <w:t>на индустрию современного футбола</w:t>
      </w:r>
    </w:p>
    <w:p w14:paraId="4B3F680D" w14:textId="77777777" w:rsidR="00343F6F" w:rsidRPr="005902FD" w:rsidRDefault="00343F6F" w:rsidP="00403D0D">
      <w:pPr>
        <w:spacing w:after="0" w:line="240" w:lineRule="auto"/>
        <w:rPr>
          <w:rFonts w:asciiTheme="minorHAnsi" w:eastAsiaTheme="minorHAnsi" w:hAnsiTheme="minorHAnsi" w:cstheme="minorBidi"/>
          <w:sz w:val="8"/>
          <w:szCs w:val="8"/>
          <w:lang w:eastAsia="en-US"/>
        </w:rPr>
      </w:pPr>
    </w:p>
    <w:tbl>
      <w:tblPr>
        <w:tblStyle w:val="a7"/>
        <w:tblW w:w="5000" w:type="pct"/>
        <w:jc w:val="center"/>
        <w:tblLayout w:type="fixed"/>
        <w:tblCellMar>
          <w:left w:w="51" w:type="dxa"/>
          <w:right w:w="51" w:type="dxa"/>
        </w:tblCellMar>
        <w:tblLook w:val="04A0" w:firstRow="1" w:lastRow="0" w:firstColumn="1" w:lastColumn="0" w:noHBand="0" w:noVBand="1"/>
      </w:tblPr>
      <w:tblGrid>
        <w:gridCol w:w="4672"/>
        <w:gridCol w:w="4673"/>
      </w:tblGrid>
      <w:tr w:rsidR="00343F6F" w:rsidRPr="00343F6F" w14:paraId="7371F8A6" w14:textId="77777777" w:rsidTr="001E3161">
        <w:trPr>
          <w:jc w:val="center"/>
        </w:trPr>
        <w:tc>
          <w:tcPr>
            <w:tcW w:w="4672" w:type="dxa"/>
            <w:vAlign w:val="center"/>
          </w:tcPr>
          <w:p w14:paraId="5A878D38" w14:textId="77777777" w:rsidR="00343F6F" w:rsidRPr="00FD52FA" w:rsidRDefault="00343F6F" w:rsidP="00403D0D">
            <w:pPr>
              <w:spacing w:after="0" w:line="240" w:lineRule="auto"/>
              <w:jc w:val="center"/>
              <w:rPr>
                <w:rFonts w:ascii="Bookman Old Style" w:eastAsiaTheme="minorHAnsi" w:hAnsi="Bookman Old Style"/>
                <w:b/>
                <w:sz w:val="18"/>
                <w:szCs w:val="18"/>
                <w:lang w:eastAsia="en-US"/>
              </w:rPr>
            </w:pPr>
            <w:r w:rsidRPr="00FD52FA">
              <w:rPr>
                <w:rFonts w:ascii="Bookman Old Style" w:eastAsiaTheme="minorHAnsi" w:hAnsi="Bookman Old Style"/>
                <w:b/>
                <w:sz w:val="18"/>
                <w:szCs w:val="18"/>
                <w:lang w:eastAsia="en-US"/>
              </w:rPr>
              <w:t>Преимущества</w:t>
            </w:r>
          </w:p>
        </w:tc>
        <w:tc>
          <w:tcPr>
            <w:tcW w:w="4673" w:type="dxa"/>
            <w:vAlign w:val="center"/>
          </w:tcPr>
          <w:p w14:paraId="1D4176A9" w14:textId="77777777" w:rsidR="00343F6F" w:rsidRPr="00FD52FA" w:rsidRDefault="00343F6F" w:rsidP="00403D0D">
            <w:pPr>
              <w:spacing w:after="0" w:line="240" w:lineRule="auto"/>
              <w:jc w:val="center"/>
              <w:rPr>
                <w:rFonts w:ascii="Bookman Old Style" w:eastAsiaTheme="minorHAnsi" w:hAnsi="Bookman Old Style"/>
                <w:b/>
                <w:sz w:val="18"/>
                <w:szCs w:val="18"/>
                <w:lang w:eastAsia="en-US"/>
              </w:rPr>
            </w:pPr>
            <w:r w:rsidRPr="00FD52FA">
              <w:rPr>
                <w:rFonts w:ascii="Bookman Old Style" w:eastAsiaTheme="minorHAnsi" w:hAnsi="Bookman Old Style"/>
                <w:b/>
                <w:sz w:val="18"/>
                <w:szCs w:val="18"/>
                <w:lang w:eastAsia="en-US"/>
              </w:rPr>
              <w:t>Недостатки</w:t>
            </w:r>
          </w:p>
        </w:tc>
      </w:tr>
      <w:tr w:rsidR="00343F6F" w:rsidRPr="00343F6F" w14:paraId="10BA614E" w14:textId="77777777" w:rsidTr="001E3161">
        <w:trPr>
          <w:jc w:val="center"/>
        </w:trPr>
        <w:tc>
          <w:tcPr>
            <w:tcW w:w="4672" w:type="dxa"/>
          </w:tcPr>
          <w:p w14:paraId="765CEE8A" w14:textId="5A571C77" w:rsidR="00343F6F" w:rsidRPr="00343F6F" w:rsidRDefault="00343F6F" w:rsidP="00403D0D">
            <w:pPr>
              <w:spacing w:after="0" w:line="240" w:lineRule="auto"/>
              <w:rPr>
                <w:rFonts w:ascii="Bookman Old Style" w:eastAsiaTheme="minorHAnsi" w:hAnsi="Bookman Old Style"/>
                <w:sz w:val="18"/>
                <w:szCs w:val="18"/>
                <w:lang w:eastAsia="en-US"/>
              </w:rPr>
            </w:pPr>
            <w:r w:rsidRPr="00343F6F">
              <w:rPr>
                <w:rFonts w:ascii="Bookman Old Style" w:eastAsiaTheme="minorHAnsi" w:hAnsi="Bookman Old Style"/>
                <w:sz w:val="18"/>
                <w:szCs w:val="18"/>
                <w:lang w:eastAsia="en-US"/>
              </w:rPr>
              <w:t>1. Сокращение временных издержек от организации соревнований</w:t>
            </w:r>
          </w:p>
        </w:tc>
        <w:tc>
          <w:tcPr>
            <w:tcW w:w="4673" w:type="dxa"/>
          </w:tcPr>
          <w:p w14:paraId="6638163F" w14:textId="56B17E4C" w:rsidR="00343F6F" w:rsidRPr="00343F6F" w:rsidRDefault="00343F6F" w:rsidP="00403D0D">
            <w:pPr>
              <w:spacing w:after="0" w:line="240" w:lineRule="auto"/>
              <w:rPr>
                <w:rFonts w:ascii="Bookman Old Style" w:eastAsiaTheme="minorHAnsi" w:hAnsi="Bookman Old Style"/>
                <w:sz w:val="18"/>
                <w:szCs w:val="18"/>
                <w:lang w:eastAsia="en-US"/>
              </w:rPr>
            </w:pPr>
            <w:r w:rsidRPr="00343F6F">
              <w:rPr>
                <w:rFonts w:ascii="Bookman Old Style" w:eastAsiaTheme="minorHAnsi" w:hAnsi="Bookman Old Style"/>
                <w:sz w:val="18"/>
                <w:szCs w:val="18"/>
                <w:lang w:eastAsia="en-US"/>
              </w:rPr>
              <w:t>1. Отрицательное влияние на психологию зрителей, имеющих завышенные ожидания</w:t>
            </w:r>
          </w:p>
        </w:tc>
      </w:tr>
      <w:tr w:rsidR="00343F6F" w:rsidRPr="00343F6F" w14:paraId="15B6B9BE" w14:textId="77777777" w:rsidTr="001E3161">
        <w:trPr>
          <w:jc w:val="center"/>
        </w:trPr>
        <w:tc>
          <w:tcPr>
            <w:tcW w:w="4672" w:type="dxa"/>
          </w:tcPr>
          <w:p w14:paraId="5933AED2" w14:textId="5AEBD839" w:rsidR="00343F6F" w:rsidRPr="00343F6F" w:rsidRDefault="00343F6F" w:rsidP="00403D0D">
            <w:pPr>
              <w:spacing w:after="0" w:line="240" w:lineRule="auto"/>
              <w:rPr>
                <w:rFonts w:ascii="Bookman Old Style" w:eastAsiaTheme="minorHAnsi" w:hAnsi="Bookman Old Style"/>
                <w:sz w:val="18"/>
                <w:szCs w:val="18"/>
                <w:lang w:eastAsia="en-US"/>
              </w:rPr>
            </w:pPr>
            <w:r w:rsidRPr="00343F6F">
              <w:rPr>
                <w:rFonts w:ascii="Bookman Old Style" w:eastAsiaTheme="minorHAnsi" w:hAnsi="Bookman Old Style"/>
                <w:sz w:val="18"/>
                <w:szCs w:val="18"/>
                <w:lang w:eastAsia="en-US"/>
              </w:rPr>
              <w:t>2. Снижение количества спорных моментов при проведении футбольных матчей</w:t>
            </w:r>
          </w:p>
        </w:tc>
        <w:tc>
          <w:tcPr>
            <w:tcW w:w="4673" w:type="dxa"/>
          </w:tcPr>
          <w:p w14:paraId="2EC6A50D" w14:textId="77777777" w:rsidR="00343F6F" w:rsidRPr="00343F6F" w:rsidRDefault="00343F6F" w:rsidP="00403D0D">
            <w:pPr>
              <w:spacing w:after="0" w:line="240" w:lineRule="auto"/>
              <w:rPr>
                <w:rFonts w:ascii="Bookman Old Style" w:eastAsiaTheme="minorHAnsi" w:hAnsi="Bookman Old Style"/>
                <w:sz w:val="18"/>
                <w:szCs w:val="18"/>
                <w:lang w:eastAsia="en-US"/>
              </w:rPr>
            </w:pPr>
            <w:r w:rsidRPr="00343F6F">
              <w:rPr>
                <w:rFonts w:ascii="Bookman Old Style" w:eastAsiaTheme="minorHAnsi" w:hAnsi="Bookman Old Style"/>
                <w:sz w:val="18"/>
                <w:szCs w:val="18"/>
                <w:lang w:eastAsia="en-US"/>
              </w:rPr>
              <w:t>2. Усиления бюрократии в деятельности FIFA</w:t>
            </w:r>
          </w:p>
        </w:tc>
      </w:tr>
      <w:tr w:rsidR="00343F6F" w:rsidRPr="00343F6F" w14:paraId="5C537512" w14:textId="77777777" w:rsidTr="001E3161">
        <w:trPr>
          <w:jc w:val="center"/>
        </w:trPr>
        <w:tc>
          <w:tcPr>
            <w:tcW w:w="4672" w:type="dxa"/>
          </w:tcPr>
          <w:p w14:paraId="1E007595" w14:textId="24D2D821" w:rsidR="00343F6F" w:rsidRPr="00343F6F" w:rsidRDefault="00343F6F" w:rsidP="00403D0D">
            <w:pPr>
              <w:spacing w:after="0" w:line="240" w:lineRule="auto"/>
              <w:rPr>
                <w:rFonts w:ascii="Bookman Old Style" w:eastAsiaTheme="minorHAnsi" w:hAnsi="Bookman Old Style"/>
                <w:sz w:val="18"/>
                <w:szCs w:val="18"/>
                <w:lang w:eastAsia="en-US"/>
              </w:rPr>
            </w:pPr>
            <w:r w:rsidRPr="00343F6F">
              <w:rPr>
                <w:rFonts w:ascii="Bookman Old Style" w:eastAsiaTheme="minorHAnsi" w:hAnsi="Bookman Old Style"/>
                <w:sz w:val="18"/>
                <w:szCs w:val="18"/>
                <w:lang w:eastAsia="en-US"/>
              </w:rPr>
              <w:t>3. Уменьшение вероятности ошибки со стороны рефери</w:t>
            </w:r>
          </w:p>
        </w:tc>
        <w:tc>
          <w:tcPr>
            <w:tcW w:w="4673" w:type="dxa"/>
          </w:tcPr>
          <w:p w14:paraId="12AB9A84" w14:textId="72470C4A" w:rsidR="00343F6F" w:rsidRPr="00343F6F" w:rsidRDefault="00343F6F" w:rsidP="00403D0D">
            <w:pPr>
              <w:spacing w:after="0" w:line="240" w:lineRule="auto"/>
              <w:rPr>
                <w:rFonts w:ascii="Bookman Old Style" w:eastAsiaTheme="minorHAnsi" w:hAnsi="Bookman Old Style"/>
                <w:sz w:val="18"/>
                <w:szCs w:val="18"/>
                <w:lang w:eastAsia="en-US"/>
              </w:rPr>
            </w:pPr>
            <w:r w:rsidRPr="00343F6F">
              <w:rPr>
                <w:rFonts w:ascii="Bookman Old Style" w:eastAsiaTheme="minorHAnsi" w:hAnsi="Bookman Old Style"/>
                <w:sz w:val="18"/>
                <w:szCs w:val="18"/>
                <w:lang w:eastAsia="en-US"/>
              </w:rPr>
              <w:t>3. Потеря ценности существовавших ранее правил проведения футбольных игр</w:t>
            </w:r>
          </w:p>
        </w:tc>
      </w:tr>
      <w:tr w:rsidR="00343F6F" w:rsidRPr="00343F6F" w14:paraId="7B5E436D" w14:textId="77777777" w:rsidTr="001E3161">
        <w:trPr>
          <w:jc w:val="center"/>
        </w:trPr>
        <w:tc>
          <w:tcPr>
            <w:tcW w:w="4672" w:type="dxa"/>
          </w:tcPr>
          <w:p w14:paraId="08BF1972" w14:textId="47BA2029" w:rsidR="00343F6F" w:rsidRPr="00343F6F" w:rsidRDefault="00343F6F" w:rsidP="00403D0D">
            <w:pPr>
              <w:spacing w:after="0" w:line="240" w:lineRule="auto"/>
              <w:rPr>
                <w:rFonts w:ascii="Bookman Old Style" w:eastAsiaTheme="minorHAnsi" w:hAnsi="Bookman Old Style"/>
                <w:sz w:val="18"/>
                <w:szCs w:val="18"/>
                <w:lang w:eastAsia="en-US"/>
              </w:rPr>
            </w:pPr>
            <w:r w:rsidRPr="00343F6F">
              <w:rPr>
                <w:rFonts w:ascii="Bookman Old Style" w:eastAsiaTheme="minorHAnsi" w:hAnsi="Bookman Old Style"/>
                <w:sz w:val="18"/>
                <w:szCs w:val="18"/>
                <w:lang w:eastAsia="en-US"/>
              </w:rPr>
              <w:t>4. Возможность вернуться к прошедшим эпизодам игры для вынесения вердикта</w:t>
            </w:r>
          </w:p>
        </w:tc>
        <w:tc>
          <w:tcPr>
            <w:tcW w:w="4673" w:type="dxa"/>
          </w:tcPr>
          <w:p w14:paraId="263FDF17" w14:textId="2363F844" w:rsidR="00343F6F" w:rsidRPr="00343F6F" w:rsidRDefault="00343F6F" w:rsidP="00403D0D">
            <w:pPr>
              <w:spacing w:after="0" w:line="240" w:lineRule="auto"/>
              <w:rPr>
                <w:rFonts w:ascii="Bookman Old Style" w:eastAsiaTheme="minorHAnsi" w:hAnsi="Bookman Old Style"/>
                <w:sz w:val="18"/>
                <w:szCs w:val="18"/>
                <w:lang w:eastAsia="en-US"/>
              </w:rPr>
            </w:pPr>
            <w:r w:rsidRPr="00343F6F">
              <w:rPr>
                <w:rFonts w:ascii="Bookman Old Style" w:eastAsiaTheme="minorHAnsi" w:hAnsi="Bookman Old Style"/>
                <w:sz w:val="18"/>
                <w:szCs w:val="18"/>
                <w:lang w:eastAsia="en-US"/>
              </w:rPr>
              <w:t xml:space="preserve">4. Утрата ключевых функций арбитров </w:t>
            </w:r>
            <w:r w:rsidR="00FD52FA">
              <w:rPr>
                <w:rFonts w:ascii="Bookman Old Style" w:eastAsiaTheme="minorHAnsi" w:hAnsi="Bookman Old Style"/>
                <w:sz w:val="18"/>
                <w:szCs w:val="18"/>
                <w:lang w:eastAsia="en-US"/>
              </w:rPr>
              <w:br/>
            </w:r>
            <w:r w:rsidRPr="00343F6F">
              <w:rPr>
                <w:rFonts w:ascii="Bookman Old Style" w:eastAsiaTheme="minorHAnsi" w:hAnsi="Bookman Old Style"/>
                <w:sz w:val="18"/>
                <w:szCs w:val="18"/>
                <w:lang w:eastAsia="en-US"/>
              </w:rPr>
              <w:t>и изменения в структуре их обязанностей</w:t>
            </w:r>
          </w:p>
        </w:tc>
      </w:tr>
      <w:tr w:rsidR="00343F6F" w:rsidRPr="00343F6F" w14:paraId="054F879E" w14:textId="77777777" w:rsidTr="001E3161">
        <w:trPr>
          <w:jc w:val="center"/>
        </w:trPr>
        <w:tc>
          <w:tcPr>
            <w:tcW w:w="4672" w:type="dxa"/>
          </w:tcPr>
          <w:p w14:paraId="6A4DB723" w14:textId="4A70AB3F" w:rsidR="00343F6F" w:rsidRPr="00343F6F" w:rsidRDefault="00343F6F" w:rsidP="00403D0D">
            <w:pPr>
              <w:spacing w:after="0" w:line="240" w:lineRule="auto"/>
              <w:rPr>
                <w:rFonts w:ascii="Bookman Old Style" w:eastAsiaTheme="minorHAnsi" w:hAnsi="Bookman Old Style"/>
                <w:sz w:val="18"/>
                <w:szCs w:val="18"/>
                <w:lang w:eastAsia="en-US"/>
              </w:rPr>
            </w:pPr>
            <w:r w:rsidRPr="00343F6F">
              <w:rPr>
                <w:rFonts w:ascii="Bookman Old Style" w:eastAsiaTheme="minorHAnsi" w:hAnsi="Bookman Old Style"/>
                <w:sz w:val="18"/>
                <w:szCs w:val="18"/>
                <w:lang w:eastAsia="en-US"/>
              </w:rPr>
              <w:t>5. Повышение точности оценки тех или иных действий игроков</w:t>
            </w:r>
          </w:p>
        </w:tc>
        <w:tc>
          <w:tcPr>
            <w:tcW w:w="4673" w:type="dxa"/>
          </w:tcPr>
          <w:p w14:paraId="4277B45F" w14:textId="4D381CC6" w:rsidR="00343F6F" w:rsidRPr="00343F6F" w:rsidRDefault="00343F6F" w:rsidP="00403D0D">
            <w:pPr>
              <w:spacing w:after="0" w:line="240" w:lineRule="auto"/>
              <w:rPr>
                <w:rFonts w:ascii="Bookman Old Style" w:eastAsiaTheme="minorHAnsi" w:hAnsi="Bookman Old Style"/>
                <w:sz w:val="18"/>
                <w:szCs w:val="18"/>
                <w:lang w:eastAsia="en-US"/>
              </w:rPr>
            </w:pPr>
            <w:r w:rsidRPr="00343F6F">
              <w:rPr>
                <w:rFonts w:ascii="Bookman Old Style" w:eastAsiaTheme="minorHAnsi" w:hAnsi="Bookman Old Style"/>
                <w:sz w:val="18"/>
                <w:szCs w:val="18"/>
                <w:lang w:eastAsia="en-US"/>
              </w:rPr>
              <w:t>5. Распространение кризиса среди футбольных журналистов</w:t>
            </w:r>
          </w:p>
        </w:tc>
      </w:tr>
      <w:tr w:rsidR="00343F6F" w:rsidRPr="00343F6F" w14:paraId="6042633F" w14:textId="77777777" w:rsidTr="001E3161">
        <w:trPr>
          <w:jc w:val="center"/>
        </w:trPr>
        <w:tc>
          <w:tcPr>
            <w:tcW w:w="4672" w:type="dxa"/>
          </w:tcPr>
          <w:p w14:paraId="5712697A" w14:textId="77A50E39" w:rsidR="00343F6F" w:rsidRPr="00343F6F" w:rsidRDefault="00343F6F" w:rsidP="00403D0D">
            <w:pPr>
              <w:spacing w:after="0" w:line="240" w:lineRule="auto"/>
              <w:rPr>
                <w:rFonts w:ascii="Bookman Old Style" w:eastAsiaTheme="minorHAnsi" w:hAnsi="Bookman Old Style"/>
                <w:sz w:val="18"/>
                <w:szCs w:val="18"/>
                <w:lang w:eastAsia="en-US"/>
              </w:rPr>
            </w:pPr>
            <w:r w:rsidRPr="00343F6F">
              <w:rPr>
                <w:rFonts w:ascii="Bookman Old Style" w:eastAsiaTheme="minorHAnsi" w:hAnsi="Bookman Old Style"/>
                <w:sz w:val="18"/>
                <w:szCs w:val="18"/>
                <w:lang w:eastAsia="en-US"/>
              </w:rPr>
              <w:t>6. Достижение справедливости в назначении штрафных санкций</w:t>
            </w:r>
          </w:p>
        </w:tc>
        <w:tc>
          <w:tcPr>
            <w:tcW w:w="4673" w:type="dxa"/>
          </w:tcPr>
          <w:p w14:paraId="7865462F" w14:textId="7CB4AA1F" w:rsidR="00343F6F" w:rsidRPr="00343F6F" w:rsidRDefault="00343F6F" w:rsidP="00403D0D">
            <w:pPr>
              <w:spacing w:after="0" w:line="240" w:lineRule="auto"/>
              <w:rPr>
                <w:rFonts w:ascii="Bookman Old Style" w:eastAsiaTheme="minorHAnsi" w:hAnsi="Bookman Old Style"/>
                <w:sz w:val="18"/>
                <w:szCs w:val="18"/>
                <w:lang w:eastAsia="en-US"/>
              </w:rPr>
            </w:pPr>
            <w:r w:rsidRPr="00343F6F">
              <w:rPr>
                <w:rFonts w:ascii="Bookman Old Style" w:eastAsiaTheme="minorHAnsi" w:hAnsi="Bookman Old Style"/>
                <w:sz w:val="18"/>
                <w:szCs w:val="18"/>
                <w:lang w:eastAsia="en-US"/>
              </w:rPr>
              <w:t>6. Фокус на работу исключительно со зрелищными моментами игры</w:t>
            </w:r>
          </w:p>
        </w:tc>
      </w:tr>
      <w:tr w:rsidR="00343F6F" w:rsidRPr="00343F6F" w14:paraId="14606044" w14:textId="77777777" w:rsidTr="001E3161">
        <w:trPr>
          <w:jc w:val="center"/>
        </w:trPr>
        <w:tc>
          <w:tcPr>
            <w:tcW w:w="4672" w:type="dxa"/>
          </w:tcPr>
          <w:p w14:paraId="6DE6508F" w14:textId="121F8723" w:rsidR="00343F6F" w:rsidRPr="00343F6F" w:rsidRDefault="00343F6F" w:rsidP="00403D0D">
            <w:pPr>
              <w:spacing w:after="0" w:line="240" w:lineRule="auto"/>
              <w:rPr>
                <w:rFonts w:ascii="Bookman Old Style" w:eastAsiaTheme="minorHAnsi" w:hAnsi="Bookman Old Style"/>
                <w:sz w:val="18"/>
                <w:szCs w:val="18"/>
                <w:lang w:eastAsia="en-US"/>
              </w:rPr>
            </w:pPr>
            <w:r w:rsidRPr="00343F6F">
              <w:rPr>
                <w:rFonts w:ascii="Bookman Old Style" w:eastAsiaTheme="minorHAnsi" w:hAnsi="Bookman Old Style"/>
                <w:sz w:val="18"/>
                <w:szCs w:val="18"/>
                <w:lang w:eastAsia="en-US"/>
              </w:rPr>
              <w:t>7. Укрепление постмодернистской концепции футбола и соответствие данного вида спорта современным тенденциям</w:t>
            </w:r>
          </w:p>
        </w:tc>
        <w:tc>
          <w:tcPr>
            <w:tcW w:w="4673" w:type="dxa"/>
          </w:tcPr>
          <w:p w14:paraId="37AD74A3" w14:textId="618DA7C4" w:rsidR="00343F6F" w:rsidRPr="00343F6F" w:rsidRDefault="00343F6F" w:rsidP="00403D0D">
            <w:pPr>
              <w:spacing w:after="0" w:line="240" w:lineRule="auto"/>
              <w:rPr>
                <w:rFonts w:ascii="Bookman Old Style" w:eastAsiaTheme="minorHAnsi" w:hAnsi="Bookman Old Style"/>
                <w:sz w:val="18"/>
                <w:szCs w:val="18"/>
                <w:lang w:eastAsia="en-US"/>
              </w:rPr>
            </w:pPr>
            <w:r w:rsidRPr="00343F6F">
              <w:rPr>
                <w:rFonts w:ascii="Bookman Old Style" w:eastAsiaTheme="minorHAnsi" w:hAnsi="Bookman Old Style"/>
                <w:sz w:val="18"/>
                <w:szCs w:val="18"/>
                <w:lang w:eastAsia="en-US"/>
              </w:rPr>
              <w:t xml:space="preserve">7. Снижение работоспособности игроков </w:t>
            </w:r>
            <w:r w:rsidR="00FD52FA">
              <w:rPr>
                <w:rFonts w:ascii="Bookman Old Style" w:eastAsiaTheme="minorHAnsi" w:hAnsi="Bookman Old Style"/>
                <w:sz w:val="18"/>
                <w:szCs w:val="18"/>
                <w:lang w:eastAsia="en-US"/>
              </w:rPr>
              <w:br/>
            </w:r>
            <w:r w:rsidRPr="00343F6F">
              <w:rPr>
                <w:rFonts w:ascii="Bookman Old Style" w:eastAsiaTheme="minorHAnsi" w:hAnsi="Bookman Old Style"/>
                <w:sz w:val="18"/>
                <w:szCs w:val="18"/>
                <w:lang w:eastAsia="en-US"/>
              </w:rPr>
              <w:t xml:space="preserve">из-за вероятной необходимости возвращаться </w:t>
            </w:r>
            <w:r w:rsidR="00FD52FA">
              <w:rPr>
                <w:rFonts w:ascii="Bookman Old Style" w:eastAsiaTheme="minorHAnsi" w:hAnsi="Bookman Old Style"/>
                <w:sz w:val="18"/>
                <w:szCs w:val="18"/>
                <w:lang w:eastAsia="en-US"/>
              </w:rPr>
              <w:br/>
            </w:r>
            <w:r w:rsidRPr="00343F6F">
              <w:rPr>
                <w:rFonts w:ascii="Bookman Old Style" w:eastAsiaTheme="minorHAnsi" w:hAnsi="Bookman Old Style"/>
                <w:sz w:val="18"/>
                <w:szCs w:val="18"/>
                <w:lang w:eastAsia="en-US"/>
              </w:rPr>
              <w:t>к конкретным моментам игры</w:t>
            </w:r>
          </w:p>
        </w:tc>
      </w:tr>
      <w:tr w:rsidR="00343F6F" w:rsidRPr="00343F6F" w14:paraId="194F25AE" w14:textId="77777777" w:rsidTr="001E3161">
        <w:trPr>
          <w:jc w:val="center"/>
        </w:trPr>
        <w:tc>
          <w:tcPr>
            <w:tcW w:w="4672" w:type="dxa"/>
          </w:tcPr>
          <w:p w14:paraId="5059DC61" w14:textId="5E9008E1" w:rsidR="00343F6F" w:rsidRPr="00343F6F" w:rsidRDefault="00343F6F" w:rsidP="00403D0D">
            <w:pPr>
              <w:spacing w:after="0" w:line="240" w:lineRule="auto"/>
              <w:rPr>
                <w:rFonts w:ascii="Bookman Old Style" w:eastAsiaTheme="minorHAnsi" w:hAnsi="Bookman Old Style"/>
                <w:sz w:val="18"/>
                <w:szCs w:val="18"/>
                <w:lang w:eastAsia="en-US"/>
              </w:rPr>
            </w:pPr>
            <w:r w:rsidRPr="00343F6F">
              <w:rPr>
                <w:rFonts w:ascii="Bookman Old Style" w:eastAsiaTheme="minorHAnsi" w:hAnsi="Bookman Old Style"/>
                <w:sz w:val="18"/>
                <w:szCs w:val="18"/>
                <w:lang w:eastAsia="en-US"/>
              </w:rPr>
              <w:t xml:space="preserve">8. Сужение объема жалоб зрителей </w:t>
            </w:r>
          </w:p>
        </w:tc>
        <w:tc>
          <w:tcPr>
            <w:tcW w:w="4673" w:type="dxa"/>
          </w:tcPr>
          <w:p w14:paraId="2268609D" w14:textId="1269E3E5" w:rsidR="00343F6F" w:rsidRPr="00343F6F" w:rsidRDefault="00343F6F" w:rsidP="00403D0D">
            <w:pPr>
              <w:spacing w:after="0" w:line="240" w:lineRule="auto"/>
              <w:rPr>
                <w:rFonts w:ascii="Bookman Old Style" w:eastAsiaTheme="minorHAnsi" w:hAnsi="Bookman Old Style"/>
                <w:sz w:val="18"/>
                <w:szCs w:val="18"/>
                <w:lang w:eastAsia="en-US"/>
              </w:rPr>
            </w:pPr>
            <w:r w:rsidRPr="00343F6F">
              <w:rPr>
                <w:rFonts w:ascii="Bookman Old Style" w:eastAsiaTheme="minorHAnsi" w:hAnsi="Bookman Old Style"/>
                <w:sz w:val="18"/>
                <w:szCs w:val="18"/>
                <w:lang w:eastAsia="en-US"/>
              </w:rPr>
              <w:t>8. «Диффузия ответственности» (некое снятие совокупности обязанностей с реальных футбольных судей)</w:t>
            </w:r>
          </w:p>
        </w:tc>
      </w:tr>
    </w:tbl>
    <w:p w14:paraId="63249556" w14:textId="77777777" w:rsidR="00343F6F" w:rsidRPr="00EA491E" w:rsidRDefault="00343F6F" w:rsidP="00403D0D">
      <w:pPr>
        <w:spacing w:after="0" w:line="240" w:lineRule="auto"/>
        <w:ind w:firstLine="567"/>
        <w:jc w:val="both"/>
        <w:rPr>
          <w:rFonts w:ascii="Bookman Old Style" w:hAnsi="Bookman Old Style"/>
          <w:sz w:val="20"/>
          <w:szCs w:val="20"/>
        </w:rPr>
      </w:pPr>
    </w:p>
    <w:p w14:paraId="548707F8" w14:textId="77777777" w:rsidR="004D39C5" w:rsidRPr="00EA491E" w:rsidRDefault="004D39C5" w:rsidP="00403D0D">
      <w:pPr>
        <w:spacing w:after="0" w:line="240" w:lineRule="auto"/>
        <w:ind w:firstLine="567"/>
        <w:jc w:val="both"/>
        <w:rPr>
          <w:rFonts w:ascii="Bookman Old Style" w:hAnsi="Bookman Old Style"/>
          <w:sz w:val="20"/>
          <w:szCs w:val="20"/>
        </w:rPr>
      </w:pPr>
      <w:r w:rsidRPr="00EA491E">
        <w:rPr>
          <w:rFonts w:ascii="Bookman Old Style" w:hAnsi="Bookman Old Style"/>
          <w:sz w:val="20"/>
          <w:szCs w:val="20"/>
        </w:rPr>
        <w:t>С точки зрения категориального аппарата физические упражнения также относятся к множеству специфических движений, поэтому относительно научно использовать характеристики двигательной структуры средств в качестве основы для классификации [4].</w:t>
      </w:r>
    </w:p>
    <w:p w14:paraId="5B499F44" w14:textId="77777777" w:rsidR="004D39C5" w:rsidRPr="00EA491E" w:rsidRDefault="004D39C5" w:rsidP="00403D0D">
      <w:pPr>
        <w:spacing w:after="0" w:line="240" w:lineRule="auto"/>
        <w:ind w:firstLine="567"/>
        <w:jc w:val="both"/>
        <w:rPr>
          <w:rFonts w:ascii="Bookman Old Style" w:hAnsi="Bookman Old Style"/>
          <w:sz w:val="20"/>
          <w:szCs w:val="20"/>
        </w:rPr>
      </w:pPr>
      <w:r w:rsidRPr="00EA491E">
        <w:rPr>
          <w:rFonts w:ascii="Bookman Old Style" w:hAnsi="Bookman Old Style"/>
          <w:sz w:val="20"/>
          <w:szCs w:val="20"/>
        </w:rPr>
        <w:lastRenderedPageBreak/>
        <w:t>В соответствии с целью тренировки процесс подготовки спортсменов различного квалификационного уровня можно разделить на тренировки для развития физической подготовленности, тренировки для совершенствования техники, тренировки для улучшения тактических способностей и тренировки для улучшения психологического состояния.</w:t>
      </w:r>
    </w:p>
    <w:p w14:paraId="326FDC4E" w14:textId="77777777" w:rsidR="004D39C5" w:rsidRPr="00EA491E" w:rsidRDefault="004D39C5" w:rsidP="00403D0D">
      <w:pPr>
        <w:spacing w:after="0" w:line="240" w:lineRule="auto"/>
        <w:ind w:firstLine="567"/>
        <w:jc w:val="both"/>
        <w:rPr>
          <w:rFonts w:ascii="Bookman Old Style" w:hAnsi="Bookman Old Style"/>
          <w:sz w:val="20"/>
          <w:szCs w:val="20"/>
        </w:rPr>
      </w:pPr>
      <w:r w:rsidRPr="00EA491E">
        <w:rPr>
          <w:rFonts w:ascii="Bookman Old Style" w:hAnsi="Bookman Old Style"/>
          <w:sz w:val="20"/>
          <w:szCs w:val="20"/>
        </w:rPr>
        <w:t>В свою очередь в соответствии с влиянием воздействия процесса тренировки на специальные способности его можно разделить на общие тренировки и специальные тренировки. Значение применения в тренировочной деятельности можно разделить на основные и вспомогательные процессы подготовки спортсменов.</w:t>
      </w:r>
    </w:p>
    <w:p w14:paraId="086365B2" w14:textId="77777777" w:rsidR="004D39C5" w:rsidRPr="00EA491E" w:rsidRDefault="004D39C5" w:rsidP="00403D0D">
      <w:pPr>
        <w:spacing w:after="0" w:line="240" w:lineRule="auto"/>
        <w:ind w:firstLine="567"/>
        <w:jc w:val="both"/>
        <w:rPr>
          <w:rFonts w:ascii="Bookman Old Style" w:hAnsi="Bookman Old Style"/>
          <w:sz w:val="20"/>
          <w:szCs w:val="20"/>
        </w:rPr>
      </w:pPr>
      <w:r w:rsidRPr="00EA491E">
        <w:rPr>
          <w:rFonts w:ascii="Bookman Old Style" w:hAnsi="Bookman Old Style"/>
          <w:sz w:val="20"/>
          <w:szCs w:val="20"/>
        </w:rPr>
        <w:t xml:space="preserve">В практике спортивной подготовки тренеры обычно используют различные системы классификации для выбора конкретных методов тренировки в соответствии с различными тренировочными задачами. </w:t>
      </w:r>
    </w:p>
    <w:p w14:paraId="68410A78" w14:textId="3D1990BA" w:rsidR="004D39C5" w:rsidRPr="00EA491E" w:rsidRDefault="004D39C5" w:rsidP="00403D0D">
      <w:pPr>
        <w:pStyle w:val="one-p"/>
        <w:spacing w:before="0" w:beforeAutospacing="0" w:after="0" w:afterAutospacing="0"/>
        <w:ind w:firstLine="567"/>
        <w:jc w:val="both"/>
        <w:rPr>
          <w:rFonts w:ascii="Bookman Old Style" w:eastAsia="Microsoft YaHei" w:hAnsi="Bookman Old Style"/>
          <w:color w:val="000000"/>
          <w:sz w:val="20"/>
          <w:szCs w:val="20"/>
        </w:rPr>
      </w:pPr>
      <w:r w:rsidRPr="00EA491E">
        <w:rPr>
          <w:rFonts w:ascii="Bookman Old Style" w:eastAsia="Microsoft YaHei" w:hAnsi="Bookman Old Style"/>
          <w:color w:val="000000"/>
          <w:sz w:val="20"/>
          <w:szCs w:val="20"/>
        </w:rPr>
        <w:t>Одной из важнейших обязанностей тренера по физической подготовке является разработка плана регулярных тренировок, который максимизирует адаптивную реакцию и тем самым улучшает спортивные результаты в различны</w:t>
      </w:r>
      <w:r w:rsidR="00DE4525">
        <w:rPr>
          <w:rFonts w:ascii="Bookman Old Style" w:eastAsia="Microsoft YaHei" w:hAnsi="Bookman Old Style"/>
          <w:color w:val="000000"/>
          <w:sz w:val="20"/>
          <w:szCs w:val="20"/>
        </w:rPr>
        <w:t>х</w:t>
      </w:r>
      <w:r w:rsidRPr="00EA491E">
        <w:rPr>
          <w:rFonts w:ascii="Bookman Old Style" w:eastAsia="Microsoft YaHei" w:hAnsi="Bookman Old Style"/>
          <w:color w:val="000000"/>
          <w:sz w:val="20"/>
          <w:szCs w:val="20"/>
        </w:rPr>
        <w:t xml:space="preserve"> квалификационных уровнях. </w:t>
      </w:r>
    </w:p>
    <w:p w14:paraId="223B8F43" w14:textId="77777777" w:rsidR="004D39C5" w:rsidRPr="00EA491E" w:rsidRDefault="004D39C5" w:rsidP="00403D0D">
      <w:pPr>
        <w:pStyle w:val="one-p"/>
        <w:spacing w:before="0" w:beforeAutospacing="0" w:after="0" w:afterAutospacing="0"/>
        <w:ind w:firstLine="567"/>
        <w:jc w:val="both"/>
        <w:rPr>
          <w:rFonts w:ascii="Bookman Old Style" w:eastAsia="Microsoft YaHei" w:hAnsi="Bookman Old Style"/>
          <w:color w:val="000000"/>
          <w:sz w:val="20"/>
          <w:szCs w:val="20"/>
        </w:rPr>
      </w:pPr>
      <w:r w:rsidRPr="00EA491E">
        <w:rPr>
          <w:rFonts w:ascii="Bookman Old Style" w:eastAsia="Microsoft YaHei" w:hAnsi="Bookman Old Style"/>
          <w:color w:val="000000"/>
          <w:sz w:val="20"/>
          <w:szCs w:val="20"/>
        </w:rPr>
        <w:t>Если дисбаланс между физической подготовкой и усталостью со временем усиливается, последняя может замаскировать улучшение физической формы и привести к состоянию неспособности выполнять функции. Нефункциональная трансцендентность – это крайнее состояние трансцендентности. Когда усиление тренировочной стимуляции продолжается без достаточного восстановления, это приведет к чрезмерной трансцендентности. Это состояние приводит к тому, что спортсмены становятся склонными к травмам, болезням, изменениям эмоционального состояния (например, депрессии, тревоге и эмоциональному выгоранию) и снижению спортивных способностей [5].</w:t>
      </w:r>
    </w:p>
    <w:p w14:paraId="61F3C5DE" w14:textId="77777777" w:rsidR="004D39C5" w:rsidRPr="00EA491E" w:rsidRDefault="004D39C5" w:rsidP="00403D0D">
      <w:pPr>
        <w:pStyle w:val="one-p"/>
        <w:spacing w:before="0" w:beforeAutospacing="0" w:after="0" w:afterAutospacing="0"/>
        <w:ind w:firstLine="567"/>
        <w:jc w:val="both"/>
        <w:rPr>
          <w:rFonts w:ascii="Bookman Old Style" w:eastAsia="Microsoft YaHei" w:hAnsi="Bookman Old Style"/>
          <w:color w:val="000000"/>
          <w:sz w:val="20"/>
          <w:szCs w:val="20"/>
        </w:rPr>
      </w:pPr>
      <w:r w:rsidRPr="00EA491E">
        <w:rPr>
          <w:rFonts w:ascii="Bookman Old Style" w:eastAsia="Microsoft YaHei" w:hAnsi="Bookman Old Style"/>
          <w:color w:val="000000"/>
          <w:sz w:val="20"/>
          <w:szCs w:val="20"/>
        </w:rPr>
        <w:t>Таким образом, задача тренера по подготовке спортсменов различного квалификационного уровня заключается в разработке программы, которая может успешно распределять и управлять объемом тренировок и интенсивностью спортсменов в межсезонье, предсезонке. Стратегии мониторинга спортсменов могут предоставить силовым тренерам способ сбора полезной информации о потребностях в тренировках и усталости спортсмена. Стратегию мониторинга спортсмена можно рассматривать с двух точек зрения.</w:t>
      </w:r>
    </w:p>
    <w:p w14:paraId="5FFACF41" w14:textId="77777777" w:rsidR="004D39C5" w:rsidRPr="00EA491E" w:rsidRDefault="004D39C5" w:rsidP="00403D0D">
      <w:pPr>
        <w:pStyle w:val="one-p"/>
        <w:spacing w:before="0" w:beforeAutospacing="0" w:after="0" w:afterAutospacing="0"/>
        <w:ind w:firstLine="567"/>
        <w:jc w:val="both"/>
        <w:rPr>
          <w:rFonts w:ascii="Bookman Old Style" w:eastAsia="Microsoft YaHei" w:hAnsi="Bookman Old Style"/>
          <w:color w:val="000000"/>
          <w:sz w:val="20"/>
          <w:szCs w:val="20"/>
        </w:rPr>
      </w:pPr>
      <w:r w:rsidRPr="00EA491E">
        <w:rPr>
          <w:rFonts w:ascii="Bookman Old Style" w:eastAsia="Microsoft YaHei" w:hAnsi="Bookman Old Style"/>
          <w:color w:val="000000"/>
          <w:sz w:val="20"/>
          <w:szCs w:val="20"/>
        </w:rPr>
        <w:t>Стратегии количественной оценки физического состояния спортсменов с течением времени. Было описано, осуществляется ли мониторинг и количественная оценка тренировочной нагрузки вне спортсмена или внутри него. Внешней тренировочной нагрузкой можно считать количество физических упражнений, выполненных спортсменом, независимо от его или ее внутренних характеристик. Эти типы нагрузок представляют фактический результат спортсменов во время тренировки и могут включать такие показатели, как тяжелая атлетика, тренировочный объем, выходная мощность, скорость, ускорение, анализ движения во времени и нервно–мышечная функция (например, тест на прыжок). Напротив, внутренняя нагрузка зависит от внутренних характеристик спортсмена и представляет собой то, как спортсмен физиологически реагирует на тренировочный процесс и ранее накопленный объем тренировок [2].</w:t>
      </w:r>
    </w:p>
    <w:p w14:paraId="33EDE940" w14:textId="77777777" w:rsidR="004D39C5" w:rsidRPr="00EA491E" w:rsidRDefault="004D39C5" w:rsidP="00403D0D">
      <w:pPr>
        <w:pStyle w:val="one-p"/>
        <w:spacing w:before="0" w:beforeAutospacing="0" w:after="0" w:afterAutospacing="0"/>
        <w:ind w:firstLine="567"/>
        <w:jc w:val="both"/>
        <w:rPr>
          <w:rFonts w:ascii="Bookman Old Style" w:eastAsia="Microsoft YaHei" w:hAnsi="Bookman Old Style"/>
          <w:color w:val="000000"/>
          <w:sz w:val="20"/>
          <w:szCs w:val="20"/>
        </w:rPr>
      </w:pPr>
      <w:r w:rsidRPr="00EA491E">
        <w:rPr>
          <w:rFonts w:ascii="Bookman Old Style" w:eastAsia="Microsoft YaHei" w:hAnsi="Bookman Old Style"/>
          <w:color w:val="000000"/>
          <w:sz w:val="20"/>
          <w:szCs w:val="20"/>
        </w:rPr>
        <w:t>Методы внутреннего мониторинга нагрузки включают: уровень чувствительности сеанса (</w:t>
      </w:r>
      <w:proofErr w:type="spellStart"/>
      <w:r w:rsidRPr="00EA491E">
        <w:rPr>
          <w:rFonts w:ascii="Bookman Old Style" w:eastAsia="Microsoft YaHei" w:hAnsi="Bookman Old Style"/>
          <w:color w:val="000000"/>
          <w:sz w:val="20"/>
          <w:szCs w:val="20"/>
        </w:rPr>
        <w:t>sRPE</w:t>
      </w:r>
      <w:proofErr w:type="spellEnd"/>
      <w:r w:rsidRPr="00EA491E">
        <w:rPr>
          <w:rFonts w:ascii="Bookman Old Style" w:eastAsia="Microsoft YaHei" w:hAnsi="Bookman Old Style"/>
          <w:color w:val="000000"/>
          <w:sz w:val="20"/>
          <w:szCs w:val="20"/>
        </w:rPr>
        <w:t>), частоту сердечных сокращений (HR), отношение частоты сердечных сокращений к уровню чувствительности (RPE), тренировочный импульс (TRIMP), концентрацию молочной кислоты, вариабельность сердечного ритма (HRV) и восстановление частоты сердечных сокращений (24). Наконец, со временем на количественную оценку физического состояния могут повлиять острые и хронические реакции на тренировки и внешнее давление, которые напрямую не связаны с тренировками или соревнованиями. Например, ежедневный стресс, вызванный качеством и количеством сна (или его недостатком), профессией и межличностными отношениями, может повлиять на реакцию усталости. Физическое состояние можно контролировать с помощью вопросника готовности, который позволяет количественно оценить психическое здоровье спортсменов, или его можно контролировать с помощью недавно изученных методов (таких как ВСР).</w:t>
      </w:r>
    </w:p>
    <w:p w14:paraId="491A00A9" w14:textId="77777777" w:rsidR="004D39C5" w:rsidRPr="00EA491E" w:rsidRDefault="004D39C5" w:rsidP="00403D0D">
      <w:pPr>
        <w:pStyle w:val="one-p"/>
        <w:spacing w:before="0" w:beforeAutospacing="0" w:after="0" w:afterAutospacing="0"/>
        <w:ind w:firstLine="567"/>
        <w:jc w:val="both"/>
        <w:rPr>
          <w:rFonts w:ascii="Bookman Old Style" w:eastAsia="Microsoft YaHei" w:hAnsi="Bookman Old Style"/>
          <w:color w:val="000000"/>
          <w:sz w:val="20"/>
          <w:szCs w:val="20"/>
        </w:rPr>
      </w:pPr>
      <w:r w:rsidRPr="00EA491E">
        <w:rPr>
          <w:rFonts w:ascii="Bookman Old Style" w:eastAsia="Microsoft YaHei" w:hAnsi="Bookman Old Style"/>
          <w:color w:val="000000"/>
          <w:sz w:val="20"/>
          <w:szCs w:val="20"/>
        </w:rPr>
        <w:t xml:space="preserve">Одно из соображений, связанных с измерением и применением тренировочных данных, заключается в том, что тренер по силовой и физической подготовке должен работать с главным тренером команды, чтобы скорректировать тренировочную нагрузку с учетом специфики вида спорта (тренировка, соревнование). Тренеры по физической подготовке могут использовать ранее упомянутый показатель реакции на тренировку для отслеживания общей усталости и сравнения его с базовой моделью производительности. Эти показатели могут помочь тренерам по силовой и физической подготовке отслеживать общую реакцию на свои тренировочные планы, графики тренировок спортсменов и соревнования. Выбор еженедельной тренировочной нагрузки будет в значительной степени зависеть от количества игр и упражнений в течение недели. </w:t>
      </w:r>
    </w:p>
    <w:p w14:paraId="05982705" w14:textId="77777777" w:rsidR="004D39C5" w:rsidRPr="00EA491E" w:rsidRDefault="004D39C5" w:rsidP="00403D0D">
      <w:pPr>
        <w:pStyle w:val="one-p"/>
        <w:spacing w:before="0" w:beforeAutospacing="0" w:after="0" w:afterAutospacing="0"/>
        <w:ind w:firstLine="567"/>
        <w:jc w:val="both"/>
        <w:rPr>
          <w:rFonts w:ascii="Bookman Old Style" w:eastAsia="Microsoft YaHei" w:hAnsi="Bookman Old Style"/>
          <w:color w:val="000000"/>
          <w:sz w:val="20"/>
          <w:szCs w:val="20"/>
        </w:rPr>
      </w:pPr>
      <w:r w:rsidRPr="00EA491E">
        <w:rPr>
          <w:rFonts w:ascii="Bookman Old Style" w:eastAsia="Microsoft YaHei" w:hAnsi="Bookman Old Style"/>
          <w:color w:val="000000"/>
          <w:sz w:val="20"/>
          <w:szCs w:val="20"/>
        </w:rPr>
        <w:lastRenderedPageBreak/>
        <w:t>Двумя наиболее важными факторами при мониторинге нагрузки в рамках программы подготовки спортсменов различного квалификационного уровня являются объем и интенсивность. Хотя эта стратегия может быть успешно использована для отслеживания общего объема спортсмена на протяжении всего тренировочного цикла, она не повышает интенсивность, с которой проводится тренировка. Необходимо учитывать силу относительного накопленного объема, чтобы более точно представить давление, под которым находится спортсмен [1].</w:t>
      </w:r>
    </w:p>
    <w:p w14:paraId="391D9334" w14:textId="77777777" w:rsidR="004D39C5" w:rsidRPr="00EA491E" w:rsidRDefault="004D39C5" w:rsidP="00403D0D">
      <w:pPr>
        <w:pStyle w:val="one-p"/>
        <w:spacing w:before="0" w:beforeAutospacing="0" w:after="0" w:afterAutospacing="0"/>
        <w:ind w:firstLine="567"/>
        <w:jc w:val="both"/>
        <w:rPr>
          <w:rFonts w:ascii="Bookman Old Style" w:eastAsia="Microsoft YaHei" w:hAnsi="Bookman Old Style"/>
          <w:color w:val="000000"/>
          <w:sz w:val="20"/>
          <w:szCs w:val="20"/>
        </w:rPr>
      </w:pPr>
      <w:r w:rsidRPr="00EA491E">
        <w:rPr>
          <w:rFonts w:ascii="Bookman Old Style" w:eastAsia="Microsoft YaHei" w:hAnsi="Bookman Old Style"/>
          <w:color w:val="000000"/>
          <w:sz w:val="20"/>
          <w:szCs w:val="20"/>
        </w:rPr>
        <w:t xml:space="preserve">Более подходящей стратегией для отслеживания объема является расчет относительного объема для тренировки этих подъемов, где имеет смысл определение 1RM (приседание на спине, становая тяга, жим лежа и т.д.). Эта стратегия включает в себя умножение количества упражнений и повторений на интенсивность, используемую для получения числа, выраженного в любой тренировочной единице (ATU). </w:t>
      </w:r>
    </w:p>
    <w:p w14:paraId="3EA5080F" w14:textId="77777777" w:rsidR="004D39C5" w:rsidRPr="00EA491E" w:rsidRDefault="004D39C5" w:rsidP="00403D0D">
      <w:pPr>
        <w:pStyle w:val="one-p"/>
        <w:spacing w:before="0" w:beforeAutospacing="0" w:after="0" w:afterAutospacing="0"/>
        <w:ind w:firstLine="567"/>
        <w:jc w:val="both"/>
        <w:rPr>
          <w:rFonts w:ascii="Bookman Old Style" w:eastAsia="Microsoft YaHei" w:hAnsi="Bookman Old Style"/>
          <w:color w:val="000000"/>
          <w:sz w:val="20"/>
          <w:szCs w:val="20"/>
        </w:rPr>
      </w:pPr>
      <w:r w:rsidRPr="00EA491E">
        <w:rPr>
          <w:rFonts w:ascii="Bookman Old Style" w:eastAsia="Microsoft YaHei" w:hAnsi="Bookman Old Style"/>
          <w:color w:val="000000"/>
          <w:sz w:val="20"/>
          <w:szCs w:val="20"/>
        </w:rPr>
        <w:t xml:space="preserve">Однако это по–прежнему неизбежно влечет за собой неточность спортсмена при выполнении следующего по величине числа повторяющихся сопротивлений. И наоборот, использование процента от максимального диапазона повторений может быть лучшей стратегией. Это включает в себя вычисление максимального веса, который спортсмен теоретически может повторить указанное количество раз, и сравнение его с указанным весом в день [3]. </w:t>
      </w:r>
    </w:p>
    <w:p w14:paraId="2B1E8D0F" w14:textId="383E72C7" w:rsidR="004D39C5" w:rsidRPr="00F01F9D" w:rsidRDefault="004D39C5" w:rsidP="00403D0D">
      <w:pPr>
        <w:spacing w:after="0" w:line="240" w:lineRule="auto"/>
        <w:ind w:firstLine="567"/>
        <w:jc w:val="both"/>
        <w:rPr>
          <w:rFonts w:ascii="Bookman Old Style" w:hAnsi="Bookman Old Style"/>
          <w:b/>
          <w:sz w:val="20"/>
          <w:szCs w:val="20"/>
        </w:rPr>
      </w:pPr>
      <w:r w:rsidRPr="001766C1">
        <w:rPr>
          <w:rFonts w:ascii="Bookman Old Style" w:hAnsi="Bookman Old Style"/>
          <w:b/>
          <w:sz w:val="20"/>
          <w:szCs w:val="20"/>
        </w:rPr>
        <w:t>Заключение</w:t>
      </w:r>
      <w:r w:rsidR="00F01F9D">
        <w:rPr>
          <w:rFonts w:ascii="Bookman Old Style" w:hAnsi="Bookman Old Style"/>
          <w:b/>
          <w:sz w:val="20"/>
          <w:szCs w:val="20"/>
        </w:rPr>
        <w:t xml:space="preserve">. </w:t>
      </w:r>
      <w:r w:rsidRPr="00EA491E">
        <w:rPr>
          <w:rFonts w:ascii="Bookman Old Style" w:eastAsia="Microsoft YaHei" w:hAnsi="Bookman Old Style"/>
          <w:color w:val="000000"/>
          <w:sz w:val="20"/>
          <w:szCs w:val="20"/>
        </w:rPr>
        <w:t>В большинстве случаев активная тренировочная адаптация может быть достигнута путем придания интенсивности упражнению или режиму тренировок, которые превышают привычки спортсмена (так называемый принцип перегрузки). Эта перегрузка может быть применена путем увеличения количества или интенсивности тренировок, а затем улучшения качества физической подготовки и производительности. По мере прогрессирования тренировок спортсмены постепенно адаптируются и утомляются, что уже обсуждалось в научной литературе. Однако, если вызванная усталость не соответствует достигнутой приспособляемости, могут возникнуть проблемы. Например, в острых случаях, если интенсивность тренировок слишком низкая, этого будет недостаточно, чтобы вызвать необходимую физиологическую адаптацию. И наоборот, если интенсивность будет слишком высокой, это вызовет усталость и преждевременное завершение тренировки.</w:t>
      </w:r>
    </w:p>
    <w:p w14:paraId="4E163451" w14:textId="4EC6178E" w:rsidR="004D39C5" w:rsidRPr="00F01F9D" w:rsidRDefault="004D39C5" w:rsidP="00403D0D">
      <w:pPr>
        <w:spacing w:after="0" w:line="240" w:lineRule="auto"/>
        <w:ind w:firstLine="709"/>
        <w:jc w:val="both"/>
        <w:rPr>
          <w:rFonts w:ascii="Bookman Old Style" w:hAnsi="Bookman Old Style"/>
          <w:sz w:val="20"/>
          <w:szCs w:val="20"/>
        </w:rPr>
      </w:pPr>
    </w:p>
    <w:p w14:paraId="20828592" w14:textId="77777777" w:rsidR="00F01F9D" w:rsidRPr="00F01F9D" w:rsidRDefault="00F01F9D" w:rsidP="00403D0D">
      <w:pPr>
        <w:spacing w:after="0" w:line="240" w:lineRule="auto"/>
        <w:ind w:firstLine="709"/>
        <w:jc w:val="both"/>
        <w:rPr>
          <w:rFonts w:ascii="Bookman Old Style" w:hAnsi="Bookman Old Style"/>
          <w:sz w:val="20"/>
          <w:szCs w:val="20"/>
        </w:rPr>
      </w:pPr>
    </w:p>
    <w:p w14:paraId="44E1E649" w14:textId="77777777" w:rsidR="004D39C5" w:rsidRPr="006F59B9" w:rsidRDefault="004D39C5" w:rsidP="00403D0D">
      <w:pPr>
        <w:pStyle w:val="a3"/>
        <w:spacing w:after="0" w:line="240" w:lineRule="auto"/>
        <w:ind w:left="0"/>
        <w:contextualSpacing w:val="0"/>
        <w:jc w:val="center"/>
        <w:rPr>
          <w:rFonts w:ascii="Bookman Old Style" w:hAnsi="Bookman Old Style"/>
          <w:sz w:val="18"/>
          <w:szCs w:val="18"/>
        </w:rPr>
      </w:pPr>
      <w:r w:rsidRPr="006F59B9">
        <w:rPr>
          <w:rFonts w:ascii="Bookman Old Style" w:hAnsi="Bookman Old Style"/>
          <w:b/>
          <w:sz w:val="18"/>
          <w:szCs w:val="18"/>
        </w:rPr>
        <w:t>Список источников</w:t>
      </w:r>
    </w:p>
    <w:p w14:paraId="193BAF55" w14:textId="0C2738B4" w:rsidR="005754BE" w:rsidRPr="00EA463A" w:rsidRDefault="00EA463A" w:rsidP="00403D0D">
      <w:pPr>
        <w:spacing w:after="0" w:line="240" w:lineRule="auto"/>
        <w:ind w:firstLine="567"/>
        <w:jc w:val="both"/>
        <w:rPr>
          <w:rFonts w:ascii="Bookman Old Style" w:eastAsia="Bookman Old Style" w:hAnsi="Bookman Old Style" w:cs="Bookman Old Style"/>
          <w:sz w:val="18"/>
          <w:szCs w:val="18"/>
        </w:rPr>
      </w:pPr>
      <w:r w:rsidRPr="00EA463A">
        <w:rPr>
          <w:rFonts w:ascii="Bookman Old Style" w:eastAsia="Bookman Old Style" w:hAnsi="Bookman Old Style" w:cs="Bookman Old Style"/>
          <w:sz w:val="18"/>
          <w:szCs w:val="18"/>
        </w:rPr>
        <w:t>1. </w:t>
      </w:r>
      <w:r w:rsidR="005754BE" w:rsidRPr="00EA463A">
        <w:rPr>
          <w:rFonts w:ascii="Bookman Old Style" w:eastAsia="Bookman Old Style" w:hAnsi="Bookman Old Style" w:cs="Bookman Old Style"/>
          <w:sz w:val="18"/>
          <w:szCs w:val="18"/>
        </w:rPr>
        <w:t>Алексина А.О</w:t>
      </w:r>
      <w:r w:rsidR="00DE4525" w:rsidRPr="00EA463A">
        <w:rPr>
          <w:rFonts w:ascii="Bookman Old Style" w:eastAsia="Bookman Old Style" w:hAnsi="Bookman Old Style" w:cs="Bookman Old Style"/>
          <w:sz w:val="18"/>
          <w:szCs w:val="18"/>
        </w:rPr>
        <w:t>.</w:t>
      </w:r>
      <w:r w:rsidR="005754BE" w:rsidRPr="00EA463A">
        <w:rPr>
          <w:rFonts w:ascii="Bookman Old Style" w:eastAsia="Bookman Old Style" w:hAnsi="Bookman Old Style" w:cs="Bookman Old Style"/>
          <w:sz w:val="18"/>
          <w:szCs w:val="18"/>
        </w:rPr>
        <w:t xml:space="preserve">, </w:t>
      </w:r>
      <w:r w:rsidR="005754BE" w:rsidRPr="00EA463A">
        <w:rPr>
          <w:rFonts w:ascii="Bookman Old Style" w:eastAsia="Calibri" w:hAnsi="Bookman Old Style"/>
          <w:spacing w:val="-2"/>
          <w:sz w:val="18"/>
          <w:szCs w:val="18"/>
        </w:rPr>
        <w:t>Кудинова Ю.В., Галкин А.А.</w:t>
      </w:r>
      <w:r w:rsidR="005754BE" w:rsidRPr="00EA463A">
        <w:rPr>
          <w:rFonts w:ascii="Bookman Old Style" w:eastAsia="Calibri" w:hAnsi="Bookman Old Style"/>
          <w:i/>
          <w:spacing w:val="-2"/>
          <w:sz w:val="18"/>
          <w:szCs w:val="18"/>
        </w:rPr>
        <w:t xml:space="preserve"> </w:t>
      </w:r>
      <w:r w:rsidR="005754BE" w:rsidRPr="00EA463A">
        <w:rPr>
          <w:rFonts w:ascii="Bookman Old Style" w:eastAsia="Bookman Old Style" w:hAnsi="Bookman Old Style" w:cs="Bookman Old Style"/>
          <w:sz w:val="18"/>
          <w:szCs w:val="18"/>
        </w:rPr>
        <w:t xml:space="preserve">Фитнес-тренды в спорте. </w:t>
      </w:r>
      <w:r w:rsidR="00DE4525" w:rsidRPr="00EA463A">
        <w:rPr>
          <w:rFonts w:ascii="Bookman Old Style" w:eastAsia="Bookman Old Style" w:hAnsi="Bookman Old Style" w:cs="Bookman Old Style"/>
          <w:sz w:val="18"/>
          <w:szCs w:val="18"/>
        </w:rPr>
        <w:t xml:space="preserve">Обзор </w:t>
      </w:r>
      <w:r w:rsidR="005754BE" w:rsidRPr="00EA463A">
        <w:rPr>
          <w:rFonts w:ascii="Bookman Old Style" w:eastAsia="Bookman Old Style" w:hAnsi="Bookman Old Style" w:cs="Bookman Old Style"/>
          <w:sz w:val="18"/>
          <w:szCs w:val="18"/>
        </w:rPr>
        <w:t xml:space="preserve">на 2023 год // </w:t>
      </w:r>
      <w:proofErr w:type="spellStart"/>
      <w:r w:rsidR="005754BE" w:rsidRPr="00EA463A">
        <w:rPr>
          <w:rFonts w:ascii="Bookman Old Style" w:eastAsia="Bookman Old Style" w:hAnsi="Bookman Old Style" w:cs="Bookman Old Style"/>
          <w:sz w:val="18"/>
          <w:szCs w:val="18"/>
        </w:rPr>
        <w:t>OlymPlus</w:t>
      </w:r>
      <w:proofErr w:type="spellEnd"/>
      <w:r w:rsidR="005754BE" w:rsidRPr="00EA463A">
        <w:rPr>
          <w:rFonts w:ascii="Bookman Old Style" w:eastAsia="Bookman Old Style" w:hAnsi="Bookman Old Style" w:cs="Bookman Old Style"/>
          <w:sz w:val="18"/>
          <w:szCs w:val="18"/>
        </w:rPr>
        <w:t>. (Гуманитарная версия</w:t>
      </w:r>
      <w:proofErr w:type="gramStart"/>
      <w:r w:rsidR="005754BE" w:rsidRPr="00EA463A">
        <w:rPr>
          <w:rFonts w:ascii="Bookman Old Style" w:eastAsia="Bookman Old Style" w:hAnsi="Bookman Old Style" w:cs="Bookman Old Style"/>
          <w:sz w:val="18"/>
          <w:szCs w:val="18"/>
        </w:rPr>
        <w:t>)</w:t>
      </w:r>
      <w:r w:rsidR="00DE4525" w:rsidRPr="00EA463A">
        <w:rPr>
          <w:rFonts w:ascii="Bookman Old Style" w:eastAsia="Bookman Old Style" w:hAnsi="Bookman Old Style" w:cs="Bookman Old Style"/>
          <w:sz w:val="18"/>
          <w:szCs w:val="18"/>
        </w:rPr>
        <w:t xml:space="preserve"> </w:t>
      </w:r>
      <w:r w:rsidR="005754BE" w:rsidRPr="00EA463A">
        <w:rPr>
          <w:rFonts w:ascii="Bookman Old Style" w:eastAsia="Bookman Old Style" w:hAnsi="Bookman Old Style" w:cs="Bookman Old Style"/>
          <w:sz w:val="18"/>
          <w:szCs w:val="18"/>
        </w:rPr>
        <w:t>:</w:t>
      </w:r>
      <w:proofErr w:type="gramEnd"/>
      <w:r w:rsidR="005754BE" w:rsidRPr="00EA463A">
        <w:rPr>
          <w:rFonts w:ascii="Bookman Old Style" w:eastAsia="Bookman Old Style" w:hAnsi="Bookman Old Style" w:cs="Bookman Old Style"/>
          <w:sz w:val="18"/>
          <w:szCs w:val="18"/>
        </w:rPr>
        <w:t xml:space="preserve"> международный научно-практический журнал. 2023. № 2 (17). С.</w:t>
      </w:r>
      <w:r w:rsidR="00DE4525" w:rsidRPr="00EA463A">
        <w:rPr>
          <w:rFonts w:ascii="Bookman Old Style" w:eastAsia="Bookman Old Style" w:hAnsi="Bookman Old Style" w:cs="Bookman Old Style"/>
          <w:sz w:val="18"/>
          <w:szCs w:val="18"/>
        </w:rPr>
        <w:t> </w:t>
      </w:r>
      <w:r w:rsidR="005754BE" w:rsidRPr="00EA463A">
        <w:rPr>
          <w:rFonts w:ascii="Bookman Old Style" w:eastAsia="Bookman Old Style" w:hAnsi="Bookman Old Style" w:cs="Bookman Old Style"/>
          <w:sz w:val="18"/>
          <w:szCs w:val="18"/>
        </w:rPr>
        <w:t>5–8.</w:t>
      </w:r>
    </w:p>
    <w:p w14:paraId="294C56B6" w14:textId="0BBAF636" w:rsidR="004D39C5" w:rsidRPr="00EA463A" w:rsidRDefault="00EA463A" w:rsidP="00403D0D">
      <w:pPr>
        <w:spacing w:after="0" w:line="240" w:lineRule="auto"/>
        <w:ind w:firstLine="567"/>
        <w:jc w:val="both"/>
        <w:rPr>
          <w:rFonts w:ascii="Bookman Old Style" w:hAnsi="Bookman Old Style"/>
          <w:sz w:val="18"/>
          <w:szCs w:val="18"/>
        </w:rPr>
      </w:pPr>
      <w:r w:rsidRPr="00EA463A">
        <w:rPr>
          <w:rFonts w:ascii="Bookman Old Style" w:hAnsi="Bookman Old Style"/>
          <w:sz w:val="18"/>
          <w:szCs w:val="18"/>
        </w:rPr>
        <w:t>2. </w:t>
      </w:r>
      <w:r w:rsidR="004D39C5" w:rsidRPr="00EA463A">
        <w:rPr>
          <w:rFonts w:ascii="Bookman Old Style" w:hAnsi="Bookman Old Style"/>
          <w:sz w:val="18"/>
          <w:szCs w:val="18"/>
        </w:rPr>
        <w:t>Коноплев В.В.</w:t>
      </w:r>
      <w:r w:rsidR="0075011E" w:rsidRPr="00EA463A">
        <w:rPr>
          <w:rFonts w:ascii="Bookman Old Style" w:hAnsi="Bookman Old Style"/>
          <w:sz w:val="18"/>
          <w:szCs w:val="18"/>
        </w:rPr>
        <w:t>, Харченко Е.В., Банку Т.А.</w:t>
      </w:r>
      <w:r w:rsidR="004D39C5" w:rsidRPr="00EA463A">
        <w:rPr>
          <w:rFonts w:ascii="Bookman Old Style" w:hAnsi="Bookman Old Style"/>
          <w:sz w:val="18"/>
          <w:szCs w:val="18"/>
        </w:rPr>
        <w:t xml:space="preserve"> Современный путь организации процесса подготовки юных спортсменов–единоборцев // Ученые записки университета им. П.Ф. Лесгафта</w:t>
      </w:r>
      <w:r w:rsidR="0075011E" w:rsidRPr="00EA463A">
        <w:rPr>
          <w:rFonts w:ascii="Bookman Old Style" w:hAnsi="Bookman Old Style"/>
          <w:sz w:val="18"/>
          <w:szCs w:val="18"/>
        </w:rPr>
        <w:t>.</w:t>
      </w:r>
      <w:r w:rsidR="004D39C5" w:rsidRPr="00EA463A">
        <w:rPr>
          <w:rFonts w:ascii="Bookman Old Style" w:hAnsi="Bookman Old Style"/>
          <w:sz w:val="18"/>
          <w:szCs w:val="18"/>
        </w:rPr>
        <w:t xml:space="preserve"> 2020. </w:t>
      </w:r>
      <w:r w:rsidR="005E3C6E">
        <w:rPr>
          <w:rFonts w:ascii="Bookman Old Style" w:hAnsi="Bookman Old Style"/>
          <w:sz w:val="18"/>
          <w:szCs w:val="18"/>
        </w:rPr>
        <w:t xml:space="preserve">№ 3. </w:t>
      </w:r>
      <w:r w:rsidR="004D39C5" w:rsidRPr="00EA463A">
        <w:rPr>
          <w:rFonts w:ascii="Bookman Old Style" w:hAnsi="Bookman Old Style"/>
          <w:sz w:val="18"/>
          <w:szCs w:val="18"/>
          <w:lang w:val="en-US"/>
        </w:rPr>
        <w:t>C</w:t>
      </w:r>
      <w:r w:rsidR="004D39C5" w:rsidRPr="00EA463A">
        <w:rPr>
          <w:rFonts w:ascii="Bookman Old Style" w:hAnsi="Bookman Old Style"/>
          <w:sz w:val="18"/>
          <w:szCs w:val="18"/>
        </w:rPr>
        <w:t>.</w:t>
      </w:r>
      <w:r w:rsidR="005E3C6E">
        <w:rPr>
          <w:rFonts w:ascii="Bookman Old Style" w:hAnsi="Bookman Old Style"/>
          <w:sz w:val="18"/>
          <w:szCs w:val="18"/>
        </w:rPr>
        <w:t> </w:t>
      </w:r>
      <w:r w:rsidR="004D39C5" w:rsidRPr="00EA463A">
        <w:rPr>
          <w:rFonts w:ascii="Bookman Old Style" w:hAnsi="Bookman Old Style"/>
          <w:sz w:val="18"/>
          <w:szCs w:val="18"/>
        </w:rPr>
        <w:t>191–200.</w:t>
      </w:r>
    </w:p>
    <w:p w14:paraId="70A755F0" w14:textId="1DC05041" w:rsidR="004D39C5" w:rsidRPr="00EA463A" w:rsidRDefault="00EA463A" w:rsidP="00403D0D">
      <w:pPr>
        <w:spacing w:after="0" w:line="240" w:lineRule="auto"/>
        <w:ind w:firstLine="567"/>
        <w:jc w:val="both"/>
        <w:rPr>
          <w:rFonts w:ascii="Bookman Old Style" w:hAnsi="Bookman Old Style"/>
          <w:sz w:val="18"/>
          <w:szCs w:val="18"/>
        </w:rPr>
      </w:pPr>
      <w:r w:rsidRPr="00EA463A">
        <w:rPr>
          <w:rFonts w:ascii="Bookman Old Style" w:hAnsi="Bookman Old Style"/>
          <w:sz w:val="18"/>
          <w:szCs w:val="18"/>
        </w:rPr>
        <w:t>3. </w:t>
      </w:r>
      <w:r w:rsidR="004D39C5" w:rsidRPr="00EA463A">
        <w:rPr>
          <w:rFonts w:ascii="Bookman Old Style" w:hAnsi="Bookman Old Style"/>
          <w:sz w:val="18"/>
          <w:szCs w:val="18"/>
        </w:rPr>
        <w:t>Оценка знаний субъектов тренировочного процесса о психологической подготовке в спорте</w:t>
      </w:r>
      <w:r>
        <w:rPr>
          <w:rFonts w:ascii="Bookman Old Style" w:hAnsi="Bookman Old Style"/>
          <w:sz w:val="18"/>
          <w:szCs w:val="18"/>
        </w:rPr>
        <w:t> </w:t>
      </w:r>
      <w:r w:rsidR="004D39C5" w:rsidRPr="00EA463A">
        <w:rPr>
          <w:rFonts w:ascii="Bookman Old Style" w:hAnsi="Bookman Old Style"/>
          <w:sz w:val="18"/>
          <w:szCs w:val="18"/>
        </w:rPr>
        <w:t>/ И.Л. Левина, А.А. Артемьев</w:t>
      </w:r>
      <w:r w:rsidR="0075011E" w:rsidRPr="00EA463A">
        <w:rPr>
          <w:rFonts w:ascii="Bookman Old Style" w:hAnsi="Bookman Old Style"/>
          <w:sz w:val="18"/>
          <w:szCs w:val="18"/>
        </w:rPr>
        <w:t>, С.А. Иванова, И.П. Кошелев</w:t>
      </w:r>
      <w:r w:rsidR="004D39C5" w:rsidRPr="00EA463A">
        <w:rPr>
          <w:rFonts w:ascii="Bookman Old Style" w:hAnsi="Bookman Old Style"/>
          <w:sz w:val="18"/>
          <w:szCs w:val="18"/>
        </w:rPr>
        <w:t xml:space="preserve"> // Теория и практика физической культуры</w:t>
      </w:r>
      <w:r w:rsidR="0075011E" w:rsidRPr="00EA463A">
        <w:rPr>
          <w:rFonts w:ascii="Bookman Old Style" w:hAnsi="Bookman Old Style"/>
          <w:sz w:val="18"/>
          <w:szCs w:val="18"/>
        </w:rPr>
        <w:t>.</w:t>
      </w:r>
      <w:r w:rsidR="004D39C5" w:rsidRPr="00EA463A">
        <w:rPr>
          <w:rFonts w:ascii="Bookman Old Style" w:hAnsi="Bookman Old Style"/>
          <w:sz w:val="18"/>
          <w:szCs w:val="18"/>
        </w:rPr>
        <w:t xml:space="preserve">  2022. </w:t>
      </w:r>
      <w:r w:rsidR="005E3C6E">
        <w:rPr>
          <w:rFonts w:ascii="Bookman Old Style" w:hAnsi="Bookman Old Style"/>
          <w:sz w:val="18"/>
          <w:szCs w:val="18"/>
        </w:rPr>
        <w:t xml:space="preserve">№ 4. </w:t>
      </w:r>
      <w:r w:rsidR="004D39C5" w:rsidRPr="00EA463A">
        <w:rPr>
          <w:rFonts w:ascii="Bookman Old Style" w:hAnsi="Bookman Old Style"/>
          <w:sz w:val="18"/>
          <w:szCs w:val="18"/>
          <w:lang w:val="en-US"/>
        </w:rPr>
        <w:t>C</w:t>
      </w:r>
      <w:r w:rsidR="004D39C5" w:rsidRPr="00EA463A">
        <w:rPr>
          <w:rFonts w:ascii="Bookman Old Style" w:hAnsi="Bookman Old Style"/>
          <w:sz w:val="18"/>
          <w:szCs w:val="18"/>
        </w:rPr>
        <w:t>. 41–47.</w:t>
      </w:r>
    </w:p>
    <w:p w14:paraId="24F7F103" w14:textId="718EDC8F" w:rsidR="004D39C5" w:rsidRPr="00EA463A" w:rsidRDefault="00EA463A" w:rsidP="00403D0D">
      <w:pPr>
        <w:autoSpaceDE w:val="0"/>
        <w:autoSpaceDN w:val="0"/>
        <w:spacing w:after="0" w:line="240" w:lineRule="auto"/>
        <w:ind w:firstLine="567"/>
        <w:jc w:val="both"/>
        <w:rPr>
          <w:rFonts w:ascii="Bookman Old Style" w:hAnsi="Bookman Old Style"/>
          <w:sz w:val="18"/>
          <w:szCs w:val="18"/>
        </w:rPr>
      </w:pPr>
      <w:r w:rsidRPr="00EA463A">
        <w:rPr>
          <w:rFonts w:ascii="Bookman Old Style" w:hAnsi="Bookman Old Style"/>
          <w:sz w:val="18"/>
          <w:szCs w:val="18"/>
        </w:rPr>
        <w:t>4. </w:t>
      </w:r>
      <w:r w:rsidR="004D39C5" w:rsidRPr="00EA463A">
        <w:rPr>
          <w:rFonts w:ascii="Bookman Old Style" w:hAnsi="Bookman Old Style"/>
          <w:sz w:val="18"/>
          <w:szCs w:val="18"/>
        </w:rPr>
        <w:t>Савченко</w:t>
      </w:r>
      <w:r w:rsidR="00E56D0F" w:rsidRPr="00EA463A">
        <w:rPr>
          <w:rFonts w:ascii="Bookman Old Style" w:hAnsi="Bookman Old Style"/>
          <w:sz w:val="18"/>
          <w:szCs w:val="18"/>
        </w:rPr>
        <w:t xml:space="preserve"> </w:t>
      </w:r>
      <w:r w:rsidR="004D39C5" w:rsidRPr="00EA463A">
        <w:rPr>
          <w:rFonts w:ascii="Bookman Old Style" w:hAnsi="Bookman Old Style"/>
          <w:sz w:val="18"/>
          <w:szCs w:val="18"/>
        </w:rPr>
        <w:t xml:space="preserve">О.Г. Формирование технико-тактических действий при розыгрыше углового удара у квалифицированных футболистов на основе математического </w:t>
      </w:r>
      <w:proofErr w:type="gramStart"/>
      <w:r w:rsidR="004D39C5" w:rsidRPr="00EA463A">
        <w:rPr>
          <w:rFonts w:ascii="Bookman Old Style" w:hAnsi="Bookman Old Style"/>
          <w:sz w:val="18"/>
          <w:szCs w:val="18"/>
        </w:rPr>
        <w:t xml:space="preserve">моделирования </w:t>
      </w:r>
      <w:r w:rsidR="00DE4525" w:rsidRPr="00EA463A">
        <w:rPr>
          <w:rFonts w:ascii="Bookman Old Style" w:hAnsi="Bookman Old Style"/>
          <w:sz w:val="18"/>
          <w:szCs w:val="18"/>
        </w:rPr>
        <w:t>:</w:t>
      </w:r>
      <w:proofErr w:type="gramEnd"/>
      <w:r w:rsidR="004D39C5" w:rsidRPr="00EA463A">
        <w:rPr>
          <w:rFonts w:ascii="Bookman Old Style" w:hAnsi="Bookman Old Style"/>
          <w:sz w:val="18"/>
          <w:szCs w:val="18"/>
        </w:rPr>
        <w:t xml:space="preserve"> </w:t>
      </w:r>
      <w:r w:rsidR="00DE4525" w:rsidRPr="00EA463A">
        <w:rPr>
          <w:rFonts w:ascii="Bookman Old Style" w:hAnsi="Bookman Old Style"/>
          <w:sz w:val="18"/>
          <w:szCs w:val="18"/>
        </w:rPr>
        <w:t>дис. …</w:t>
      </w:r>
      <w:r w:rsidR="004D39C5" w:rsidRPr="00EA463A">
        <w:rPr>
          <w:rFonts w:ascii="Bookman Old Style" w:hAnsi="Bookman Old Style"/>
          <w:sz w:val="18"/>
          <w:szCs w:val="18"/>
        </w:rPr>
        <w:t xml:space="preserve"> канд</w:t>
      </w:r>
      <w:r w:rsidR="0075011E" w:rsidRPr="00EA463A">
        <w:rPr>
          <w:rFonts w:ascii="Bookman Old Style" w:hAnsi="Bookman Old Style"/>
          <w:sz w:val="18"/>
          <w:szCs w:val="18"/>
        </w:rPr>
        <w:t>.</w:t>
      </w:r>
      <w:r w:rsidR="004D39C5" w:rsidRPr="00EA463A">
        <w:rPr>
          <w:rFonts w:ascii="Bookman Old Style" w:hAnsi="Bookman Old Style"/>
          <w:sz w:val="18"/>
          <w:szCs w:val="18"/>
        </w:rPr>
        <w:t xml:space="preserve"> </w:t>
      </w:r>
      <w:proofErr w:type="spellStart"/>
      <w:r w:rsidR="004D39C5" w:rsidRPr="00EA463A">
        <w:rPr>
          <w:rFonts w:ascii="Bookman Old Style" w:hAnsi="Bookman Old Style"/>
          <w:sz w:val="18"/>
          <w:szCs w:val="18"/>
        </w:rPr>
        <w:t>пед</w:t>
      </w:r>
      <w:proofErr w:type="spellEnd"/>
      <w:r w:rsidR="0075011E" w:rsidRPr="00EA463A">
        <w:rPr>
          <w:rFonts w:ascii="Bookman Old Style" w:hAnsi="Bookman Old Style"/>
          <w:sz w:val="18"/>
          <w:szCs w:val="18"/>
        </w:rPr>
        <w:t>.</w:t>
      </w:r>
      <w:r w:rsidR="004D39C5" w:rsidRPr="00EA463A">
        <w:rPr>
          <w:rFonts w:ascii="Bookman Old Style" w:hAnsi="Bookman Old Style"/>
          <w:sz w:val="18"/>
          <w:szCs w:val="18"/>
        </w:rPr>
        <w:t xml:space="preserve"> наук. Смоленск, 2008.</w:t>
      </w:r>
    </w:p>
    <w:p w14:paraId="05FC89CD" w14:textId="3E803E79" w:rsidR="005754BE" w:rsidRPr="00EA463A" w:rsidRDefault="00EA463A" w:rsidP="00403D0D">
      <w:pPr>
        <w:spacing w:after="0" w:line="240" w:lineRule="auto"/>
        <w:ind w:firstLine="567"/>
        <w:jc w:val="both"/>
        <w:rPr>
          <w:rFonts w:ascii="Bookman Old Style" w:hAnsi="Bookman Old Style"/>
          <w:sz w:val="18"/>
          <w:szCs w:val="18"/>
        </w:rPr>
      </w:pPr>
      <w:r w:rsidRPr="00EA463A">
        <w:rPr>
          <w:rFonts w:ascii="Bookman Old Style" w:hAnsi="Bookman Old Style"/>
          <w:sz w:val="18"/>
          <w:szCs w:val="18"/>
        </w:rPr>
        <w:t>5. </w:t>
      </w:r>
      <w:r w:rsidR="005754BE" w:rsidRPr="00EA463A">
        <w:rPr>
          <w:rFonts w:ascii="Bookman Old Style" w:hAnsi="Bookman Old Style"/>
          <w:sz w:val="18"/>
          <w:szCs w:val="18"/>
        </w:rPr>
        <w:t>Жуков А.Д. Спортивная энциклопедия систем жизнеобеспечения. 2020. С. 91</w:t>
      </w:r>
      <w:r w:rsidR="001F1213" w:rsidRPr="00EA463A">
        <w:rPr>
          <w:rFonts w:ascii="Bookman Old Style" w:hAnsi="Bookman Old Style"/>
          <w:sz w:val="18"/>
          <w:szCs w:val="18"/>
        </w:rPr>
        <w:t>-</w:t>
      </w:r>
      <w:r w:rsidR="005754BE" w:rsidRPr="00EA463A">
        <w:rPr>
          <w:rFonts w:ascii="Bookman Old Style" w:hAnsi="Bookman Old Style"/>
          <w:sz w:val="18"/>
          <w:szCs w:val="18"/>
        </w:rPr>
        <w:t>100</w:t>
      </w:r>
      <w:r w:rsidR="003E4932" w:rsidRPr="00EA463A">
        <w:rPr>
          <w:rFonts w:ascii="Bookman Old Style" w:hAnsi="Bookman Old Style"/>
          <w:sz w:val="18"/>
          <w:szCs w:val="18"/>
        </w:rPr>
        <w:t>.</w:t>
      </w:r>
      <w:r w:rsidR="005754BE" w:rsidRPr="00EA463A">
        <w:rPr>
          <w:rFonts w:ascii="Bookman Old Style" w:hAnsi="Bookman Old Style"/>
          <w:sz w:val="18"/>
          <w:szCs w:val="18"/>
        </w:rPr>
        <w:t xml:space="preserve"> </w:t>
      </w:r>
      <w:r w:rsidR="005754BE" w:rsidRPr="00EA463A">
        <w:rPr>
          <w:rFonts w:ascii="Bookman Old Style" w:hAnsi="Bookman Old Style"/>
          <w:sz w:val="18"/>
          <w:szCs w:val="18"/>
          <w:lang w:val="en-US"/>
        </w:rPr>
        <w:t>URL</w:t>
      </w:r>
      <w:r w:rsidR="005754BE" w:rsidRPr="00EA463A">
        <w:rPr>
          <w:rFonts w:ascii="Bookman Old Style" w:hAnsi="Bookman Old Style"/>
          <w:sz w:val="18"/>
          <w:szCs w:val="18"/>
        </w:rPr>
        <w:t>: http://sportwiki.to/Спортивная_энциклопедия (</w:t>
      </w:r>
      <w:r w:rsidR="003E4932" w:rsidRPr="00EA463A">
        <w:rPr>
          <w:rFonts w:ascii="Bookman Old Style" w:hAnsi="Bookman Old Style"/>
          <w:sz w:val="18"/>
          <w:szCs w:val="18"/>
        </w:rPr>
        <w:t xml:space="preserve">дата </w:t>
      </w:r>
      <w:r w:rsidR="005754BE" w:rsidRPr="00EA463A">
        <w:rPr>
          <w:rFonts w:ascii="Bookman Old Style" w:hAnsi="Bookman Old Style"/>
          <w:sz w:val="18"/>
          <w:szCs w:val="18"/>
        </w:rPr>
        <w:t>обращения: 15.03.2023)</w:t>
      </w:r>
      <w:r w:rsidR="00E56D0F" w:rsidRPr="00EA463A">
        <w:rPr>
          <w:rFonts w:ascii="Bookman Old Style" w:hAnsi="Bookman Old Style"/>
          <w:sz w:val="18"/>
          <w:szCs w:val="18"/>
        </w:rPr>
        <w:t>.</w:t>
      </w:r>
    </w:p>
    <w:p w14:paraId="3A0D209E" w14:textId="21F44C35" w:rsidR="003E4932" w:rsidRDefault="00EA463A" w:rsidP="00403D0D">
      <w:pPr>
        <w:spacing w:after="0" w:line="240" w:lineRule="auto"/>
        <w:ind w:firstLine="567"/>
        <w:jc w:val="both"/>
        <w:rPr>
          <w:rFonts w:ascii="Bookman Old Style" w:hAnsi="Bookman Old Style"/>
          <w:sz w:val="18"/>
          <w:szCs w:val="18"/>
        </w:rPr>
      </w:pPr>
      <w:r>
        <w:rPr>
          <w:rFonts w:ascii="Bookman Old Style" w:hAnsi="Bookman Old Style"/>
          <w:sz w:val="18"/>
          <w:szCs w:val="18"/>
        </w:rPr>
        <w:t>6. </w:t>
      </w:r>
      <w:r w:rsidR="005754BE" w:rsidRPr="001C26E2">
        <w:rPr>
          <w:rFonts w:ascii="Bookman Old Style" w:hAnsi="Bookman Old Style"/>
          <w:sz w:val="18"/>
          <w:szCs w:val="18"/>
        </w:rPr>
        <w:t>Фитнес как модная тенденция в современном обществе</w:t>
      </w:r>
      <w:r w:rsidR="003E4932">
        <w:rPr>
          <w:rFonts w:ascii="Bookman Old Style" w:hAnsi="Bookman Old Style"/>
          <w:sz w:val="18"/>
          <w:szCs w:val="18"/>
        </w:rPr>
        <w:t>.</w:t>
      </w:r>
      <w:r w:rsidR="005754BE">
        <w:rPr>
          <w:rFonts w:ascii="Bookman Old Style" w:hAnsi="Bookman Old Style"/>
          <w:sz w:val="18"/>
          <w:szCs w:val="18"/>
        </w:rPr>
        <w:t xml:space="preserve"> </w:t>
      </w:r>
      <w:r w:rsidR="005754BE">
        <w:rPr>
          <w:rFonts w:ascii="Bookman Old Style" w:hAnsi="Bookman Old Style"/>
          <w:sz w:val="18"/>
          <w:szCs w:val="18"/>
          <w:lang w:val="en-US"/>
        </w:rPr>
        <w:t>URL</w:t>
      </w:r>
      <w:r w:rsidR="005754BE">
        <w:rPr>
          <w:rFonts w:ascii="Bookman Old Style" w:hAnsi="Bookman Old Style"/>
          <w:sz w:val="18"/>
          <w:szCs w:val="18"/>
        </w:rPr>
        <w:t>:</w:t>
      </w:r>
      <w:r w:rsidR="003E4932">
        <w:rPr>
          <w:rFonts w:ascii="Bookman Old Style" w:hAnsi="Bookman Old Style"/>
          <w:sz w:val="18"/>
          <w:szCs w:val="18"/>
        </w:rPr>
        <w:t xml:space="preserve"> </w:t>
      </w:r>
      <w:r w:rsidR="005754BE" w:rsidRPr="001C26E2">
        <w:rPr>
          <w:rFonts w:ascii="Bookman Old Style" w:hAnsi="Bookman Old Style"/>
          <w:sz w:val="18"/>
          <w:szCs w:val="18"/>
          <w:lang w:val="en-US"/>
        </w:rPr>
        <w:t>https</w:t>
      </w:r>
      <w:r w:rsidR="005754BE" w:rsidRPr="001C26E2">
        <w:rPr>
          <w:rFonts w:ascii="Bookman Old Style" w:hAnsi="Bookman Old Style"/>
          <w:sz w:val="18"/>
          <w:szCs w:val="18"/>
        </w:rPr>
        <w:t>://</w:t>
      </w:r>
      <w:proofErr w:type="spellStart"/>
      <w:r w:rsidR="005754BE" w:rsidRPr="001C26E2">
        <w:rPr>
          <w:rFonts w:ascii="Bookman Old Style" w:hAnsi="Bookman Old Style"/>
          <w:sz w:val="18"/>
          <w:szCs w:val="18"/>
          <w:lang w:val="en-US"/>
        </w:rPr>
        <w:t>cyberleninka</w:t>
      </w:r>
      <w:proofErr w:type="spellEnd"/>
      <w:r w:rsidR="005754BE" w:rsidRPr="001C26E2">
        <w:rPr>
          <w:rFonts w:ascii="Bookman Old Style" w:hAnsi="Bookman Old Style"/>
          <w:sz w:val="18"/>
          <w:szCs w:val="18"/>
        </w:rPr>
        <w:t>.</w:t>
      </w:r>
      <w:proofErr w:type="spellStart"/>
      <w:r w:rsidR="005754BE" w:rsidRPr="001C26E2">
        <w:rPr>
          <w:rFonts w:ascii="Bookman Old Style" w:hAnsi="Bookman Old Style"/>
          <w:sz w:val="18"/>
          <w:szCs w:val="18"/>
          <w:lang w:val="en-US"/>
        </w:rPr>
        <w:t>ru</w:t>
      </w:r>
      <w:proofErr w:type="spellEnd"/>
      <w:r w:rsidR="005754BE" w:rsidRPr="001C26E2">
        <w:rPr>
          <w:rFonts w:ascii="Bookman Old Style" w:hAnsi="Bookman Old Style"/>
          <w:sz w:val="18"/>
          <w:szCs w:val="18"/>
        </w:rPr>
        <w:t>/</w:t>
      </w:r>
      <w:r w:rsidR="005754BE" w:rsidRPr="001C26E2">
        <w:rPr>
          <w:rFonts w:ascii="Bookman Old Style" w:hAnsi="Bookman Old Style"/>
          <w:sz w:val="18"/>
          <w:szCs w:val="18"/>
          <w:lang w:val="en-US"/>
        </w:rPr>
        <w:t>article</w:t>
      </w:r>
      <w:r w:rsidR="005754BE" w:rsidRPr="001C26E2">
        <w:rPr>
          <w:rFonts w:ascii="Bookman Old Style" w:hAnsi="Bookman Old Style"/>
          <w:sz w:val="18"/>
          <w:szCs w:val="18"/>
        </w:rPr>
        <w:t>/</w:t>
      </w:r>
      <w:r w:rsidR="005754BE" w:rsidRPr="001C26E2">
        <w:rPr>
          <w:rFonts w:ascii="Bookman Old Style" w:hAnsi="Bookman Old Style"/>
          <w:sz w:val="18"/>
          <w:szCs w:val="18"/>
          <w:lang w:val="en-US"/>
        </w:rPr>
        <w:t>n</w:t>
      </w:r>
      <w:r w:rsidR="005754BE" w:rsidRPr="001C26E2">
        <w:rPr>
          <w:rFonts w:ascii="Bookman Old Style" w:hAnsi="Bookman Old Style"/>
          <w:sz w:val="18"/>
          <w:szCs w:val="18"/>
        </w:rPr>
        <w:t>/</w:t>
      </w:r>
      <w:proofErr w:type="spellStart"/>
      <w:r w:rsidR="005754BE" w:rsidRPr="001C26E2">
        <w:rPr>
          <w:rFonts w:ascii="Bookman Old Style" w:hAnsi="Bookman Old Style"/>
          <w:sz w:val="18"/>
          <w:szCs w:val="18"/>
          <w:lang w:val="en-US"/>
        </w:rPr>
        <w:t>fitnes</w:t>
      </w:r>
      <w:proofErr w:type="spellEnd"/>
      <w:r w:rsidR="005754BE" w:rsidRPr="001C26E2">
        <w:rPr>
          <w:rFonts w:ascii="Bookman Old Style" w:hAnsi="Bookman Old Style"/>
          <w:sz w:val="18"/>
          <w:szCs w:val="18"/>
        </w:rPr>
        <w:t>-</w:t>
      </w:r>
      <w:proofErr w:type="spellStart"/>
      <w:r w:rsidR="005754BE" w:rsidRPr="001C26E2">
        <w:rPr>
          <w:rFonts w:ascii="Bookman Old Style" w:hAnsi="Bookman Old Style"/>
          <w:sz w:val="18"/>
          <w:szCs w:val="18"/>
          <w:lang w:val="en-US"/>
        </w:rPr>
        <w:t>kak</w:t>
      </w:r>
      <w:proofErr w:type="spellEnd"/>
      <w:r w:rsidR="005754BE" w:rsidRPr="001C26E2">
        <w:rPr>
          <w:rFonts w:ascii="Bookman Old Style" w:hAnsi="Bookman Old Style"/>
          <w:sz w:val="18"/>
          <w:szCs w:val="18"/>
        </w:rPr>
        <w:t>-</w:t>
      </w:r>
      <w:proofErr w:type="spellStart"/>
      <w:r w:rsidR="005754BE" w:rsidRPr="001C26E2">
        <w:rPr>
          <w:rFonts w:ascii="Bookman Old Style" w:hAnsi="Bookman Old Style"/>
          <w:sz w:val="18"/>
          <w:szCs w:val="18"/>
          <w:lang w:val="en-US"/>
        </w:rPr>
        <w:t>modnaya</w:t>
      </w:r>
      <w:proofErr w:type="spellEnd"/>
      <w:r w:rsidR="005754BE" w:rsidRPr="001C26E2">
        <w:rPr>
          <w:rFonts w:ascii="Bookman Old Style" w:hAnsi="Bookman Old Style"/>
          <w:sz w:val="18"/>
          <w:szCs w:val="18"/>
        </w:rPr>
        <w:t>-</w:t>
      </w:r>
      <w:proofErr w:type="spellStart"/>
      <w:r w:rsidR="005754BE" w:rsidRPr="001C26E2">
        <w:rPr>
          <w:rFonts w:ascii="Bookman Old Style" w:hAnsi="Bookman Old Style"/>
          <w:sz w:val="18"/>
          <w:szCs w:val="18"/>
          <w:lang w:val="en-US"/>
        </w:rPr>
        <w:t>tendentsiya</w:t>
      </w:r>
      <w:proofErr w:type="spellEnd"/>
      <w:r w:rsidR="005754BE" w:rsidRPr="001C26E2">
        <w:rPr>
          <w:rFonts w:ascii="Bookman Old Style" w:hAnsi="Bookman Old Style"/>
          <w:sz w:val="18"/>
          <w:szCs w:val="18"/>
        </w:rPr>
        <w:t>-</w:t>
      </w:r>
      <w:r w:rsidR="005754BE" w:rsidRPr="001C26E2">
        <w:rPr>
          <w:rFonts w:ascii="Bookman Old Style" w:hAnsi="Bookman Old Style"/>
          <w:sz w:val="18"/>
          <w:szCs w:val="18"/>
          <w:lang w:val="en-US"/>
        </w:rPr>
        <w:t>v</w:t>
      </w:r>
      <w:r w:rsidR="005754BE" w:rsidRPr="001C26E2">
        <w:rPr>
          <w:rFonts w:ascii="Bookman Old Style" w:hAnsi="Bookman Old Style"/>
          <w:sz w:val="18"/>
          <w:szCs w:val="18"/>
        </w:rPr>
        <w:t>-</w:t>
      </w:r>
      <w:proofErr w:type="spellStart"/>
      <w:r w:rsidR="005754BE" w:rsidRPr="001C26E2">
        <w:rPr>
          <w:rFonts w:ascii="Bookman Old Style" w:hAnsi="Bookman Old Style"/>
          <w:sz w:val="18"/>
          <w:szCs w:val="18"/>
          <w:lang w:val="en-US"/>
        </w:rPr>
        <w:t>sovremennomobschestve</w:t>
      </w:r>
      <w:proofErr w:type="spellEnd"/>
      <w:r w:rsidR="005754BE" w:rsidRPr="001C26E2">
        <w:rPr>
          <w:rFonts w:ascii="Bookman Old Style" w:hAnsi="Bookman Old Style"/>
          <w:sz w:val="18"/>
          <w:szCs w:val="18"/>
        </w:rPr>
        <w:t>/</w:t>
      </w:r>
      <w:r w:rsidR="005754BE" w:rsidRPr="001C26E2">
        <w:rPr>
          <w:rFonts w:ascii="Bookman Old Style" w:hAnsi="Bookman Old Style"/>
          <w:sz w:val="18"/>
          <w:szCs w:val="18"/>
          <w:lang w:val="en-US"/>
        </w:rPr>
        <w:t>viewer</w:t>
      </w:r>
      <w:r w:rsidR="005754BE" w:rsidRPr="001C26E2">
        <w:rPr>
          <w:rFonts w:ascii="Bookman Old Style" w:hAnsi="Bookman Old Style"/>
          <w:sz w:val="18"/>
          <w:szCs w:val="18"/>
        </w:rPr>
        <w:t xml:space="preserve"> (</w:t>
      </w:r>
      <w:r w:rsidR="003E4932" w:rsidRPr="001C26E2">
        <w:rPr>
          <w:rFonts w:ascii="Bookman Old Style" w:hAnsi="Bookman Old Style"/>
          <w:sz w:val="18"/>
          <w:szCs w:val="18"/>
        </w:rPr>
        <w:t xml:space="preserve">дата </w:t>
      </w:r>
      <w:r w:rsidR="005754BE" w:rsidRPr="001C26E2">
        <w:rPr>
          <w:rFonts w:ascii="Bookman Old Style" w:hAnsi="Bookman Old Style"/>
          <w:sz w:val="18"/>
          <w:szCs w:val="18"/>
        </w:rPr>
        <w:t>обращения: 10.03.2023)</w:t>
      </w:r>
      <w:r w:rsidR="00E56D0F">
        <w:rPr>
          <w:rFonts w:ascii="Bookman Old Style" w:hAnsi="Bookman Old Style"/>
          <w:sz w:val="18"/>
          <w:szCs w:val="18"/>
        </w:rPr>
        <w:t>.</w:t>
      </w:r>
    </w:p>
    <w:p w14:paraId="67D672F8" w14:textId="21767472" w:rsidR="003E4932" w:rsidRPr="003E4932" w:rsidRDefault="00EA463A" w:rsidP="00403D0D">
      <w:pPr>
        <w:spacing w:after="0" w:line="240" w:lineRule="auto"/>
        <w:ind w:firstLine="567"/>
        <w:jc w:val="both"/>
        <w:rPr>
          <w:rFonts w:ascii="Bookman Old Style" w:hAnsi="Bookman Old Style"/>
          <w:sz w:val="18"/>
          <w:szCs w:val="18"/>
        </w:rPr>
      </w:pPr>
      <w:r>
        <w:rPr>
          <w:rFonts w:ascii="Bookman Old Style" w:hAnsi="Bookman Old Style"/>
          <w:sz w:val="18"/>
          <w:szCs w:val="18"/>
        </w:rPr>
        <w:t>7. </w:t>
      </w:r>
      <w:r w:rsidR="005754BE" w:rsidRPr="003E4932">
        <w:rPr>
          <w:rFonts w:ascii="Bookman Old Style" w:hAnsi="Bookman Old Style"/>
          <w:sz w:val="18"/>
          <w:szCs w:val="18"/>
        </w:rPr>
        <w:t>Емельянова А.В., Савчен</w:t>
      </w:r>
      <w:r w:rsidR="003E4932" w:rsidRPr="003E4932">
        <w:rPr>
          <w:rFonts w:ascii="Bookman Old Style" w:hAnsi="Bookman Old Style"/>
          <w:sz w:val="18"/>
          <w:szCs w:val="18"/>
        </w:rPr>
        <w:t>к</w:t>
      </w:r>
      <w:r w:rsidR="005754BE" w:rsidRPr="003E4932">
        <w:rPr>
          <w:rFonts w:ascii="Bookman Old Style" w:hAnsi="Bookman Old Style"/>
          <w:sz w:val="18"/>
          <w:szCs w:val="18"/>
        </w:rPr>
        <w:t>о О.Г. Комплексное сочетание фитнес-технологий на занятиях по физической культуре в университетах // Российская наука: актуальные исследования и разработки</w:t>
      </w:r>
      <w:r w:rsidR="003E4932" w:rsidRPr="003E4932">
        <w:rPr>
          <w:rFonts w:ascii="Bookman Old Style" w:hAnsi="Bookman Old Style"/>
          <w:sz w:val="18"/>
          <w:szCs w:val="18"/>
        </w:rPr>
        <w:t xml:space="preserve"> : сб</w:t>
      </w:r>
      <w:r w:rsidR="00132E8C">
        <w:rPr>
          <w:rFonts w:ascii="Bookman Old Style" w:hAnsi="Bookman Old Style"/>
          <w:sz w:val="18"/>
          <w:szCs w:val="18"/>
        </w:rPr>
        <w:t>.</w:t>
      </w:r>
      <w:r w:rsidR="003E4932" w:rsidRPr="003E4932">
        <w:rPr>
          <w:rFonts w:ascii="Bookman Old Style" w:hAnsi="Bookman Old Style"/>
          <w:sz w:val="18"/>
          <w:szCs w:val="18"/>
        </w:rPr>
        <w:t xml:space="preserve"> науч</w:t>
      </w:r>
      <w:r w:rsidR="00132E8C">
        <w:rPr>
          <w:rFonts w:ascii="Bookman Old Style" w:hAnsi="Bookman Old Style"/>
          <w:sz w:val="18"/>
          <w:szCs w:val="18"/>
        </w:rPr>
        <w:t>.</w:t>
      </w:r>
      <w:r w:rsidR="003E4932" w:rsidRPr="003E4932">
        <w:rPr>
          <w:rFonts w:ascii="Bookman Old Style" w:hAnsi="Bookman Old Style"/>
          <w:sz w:val="18"/>
          <w:szCs w:val="18"/>
        </w:rPr>
        <w:t xml:space="preserve"> ст</w:t>
      </w:r>
      <w:r w:rsidR="00132E8C">
        <w:rPr>
          <w:rFonts w:ascii="Bookman Old Style" w:hAnsi="Bookman Old Style"/>
          <w:sz w:val="18"/>
          <w:szCs w:val="18"/>
        </w:rPr>
        <w:t>.</w:t>
      </w:r>
      <w:r w:rsidR="003E4932" w:rsidRPr="003E4932">
        <w:rPr>
          <w:rFonts w:ascii="Bookman Old Style" w:hAnsi="Bookman Old Style"/>
          <w:sz w:val="18"/>
          <w:szCs w:val="18"/>
        </w:rPr>
        <w:t xml:space="preserve"> XIV </w:t>
      </w:r>
      <w:proofErr w:type="spellStart"/>
      <w:r w:rsidR="003E4932" w:rsidRPr="003E4932">
        <w:rPr>
          <w:rFonts w:ascii="Bookman Old Style" w:hAnsi="Bookman Old Style"/>
          <w:sz w:val="18"/>
          <w:szCs w:val="18"/>
        </w:rPr>
        <w:t>Всерос</w:t>
      </w:r>
      <w:proofErr w:type="spellEnd"/>
      <w:r w:rsidR="00132E8C">
        <w:rPr>
          <w:rFonts w:ascii="Bookman Old Style" w:hAnsi="Bookman Old Style"/>
          <w:sz w:val="18"/>
          <w:szCs w:val="18"/>
        </w:rPr>
        <w:t>.</w:t>
      </w:r>
      <w:r w:rsidR="003E4932" w:rsidRPr="003E4932">
        <w:rPr>
          <w:rFonts w:ascii="Bookman Old Style" w:hAnsi="Bookman Old Style"/>
          <w:sz w:val="18"/>
          <w:szCs w:val="18"/>
        </w:rPr>
        <w:t xml:space="preserve"> науч</w:t>
      </w:r>
      <w:r w:rsidR="00132E8C">
        <w:rPr>
          <w:rFonts w:ascii="Bookman Old Style" w:hAnsi="Bookman Old Style"/>
          <w:sz w:val="18"/>
          <w:szCs w:val="18"/>
        </w:rPr>
        <w:t>.</w:t>
      </w:r>
      <w:r w:rsidR="003E4932" w:rsidRPr="003E4932">
        <w:rPr>
          <w:rFonts w:ascii="Bookman Old Style" w:hAnsi="Bookman Old Style"/>
          <w:sz w:val="18"/>
          <w:szCs w:val="18"/>
        </w:rPr>
        <w:t>-практ</w:t>
      </w:r>
      <w:r w:rsidR="00132E8C">
        <w:rPr>
          <w:rFonts w:ascii="Bookman Old Style" w:hAnsi="Bookman Old Style"/>
          <w:sz w:val="18"/>
          <w:szCs w:val="18"/>
        </w:rPr>
        <w:t>.</w:t>
      </w:r>
      <w:r w:rsidR="003E4932" w:rsidRPr="003E4932">
        <w:rPr>
          <w:rFonts w:ascii="Bookman Old Style" w:hAnsi="Bookman Old Style"/>
          <w:sz w:val="18"/>
          <w:szCs w:val="18"/>
        </w:rPr>
        <w:t xml:space="preserve"> </w:t>
      </w:r>
      <w:proofErr w:type="spellStart"/>
      <w:r w:rsidR="003E4932" w:rsidRPr="003E4932">
        <w:rPr>
          <w:rFonts w:ascii="Bookman Old Style" w:hAnsi="Bookman Old Style"/>
          <w:sz w:val="18"/>
          <w:szCs w:val="18"/>
        </w:rPr>
        <w:t>конф</w:t>
      </w:r>
      <w:proofErr w:type="spellEnd"/>
      <w:r w:rsidR="00132E8C">
        <w:rPr>
          <w:rFonts w:ascii="Bookman Old Style" w:hAnsi="Bookman Old Style"/>
          <w:sz w:val="18"/>
          <w:szCs w:val="18"/>
        </w:rPr>
        <w:t>.</w:t>
      </w:r>
      <w:r w:rsidR="003E4932" w:rsidRPr="003E4932">
        <w:rPr>
          <w:rFonts w:ascii="Bookman Old Style" w:hAnsi="Bookman Old Style"/>
          <w:sz w:val="18"/>
          <w:szCs w:val="18"/>
        </w:rPr>
        <w:t>, 22 сент</w:t>
      </w:r>
      <w:r w:rsidR="00132E8C">
        <w:rPr>
          <w:rFonts w:ascii="Bookman Old Style" w:hAnsi="Bookman Old Style"/>
          <w:sz w:val="18"/>
          <w:szCs w:val="18"/>
        </w:rPr>
        <w:t>.</w:t>
      </w:r>
      <w:r w:rsidR="003E4932" w:rsidRPr="003E4932">
        <w:rPr>
          <w:rFonts w:ascii="Bookman Old Style" w:hAnsi="Bookman Old Style"/>
          <w:sz w:val="18"/>
          <w:szCs w:val="18"/>
        </w:rPr>
        <w:t xml:space="preserve"> 2022</w:t>
      </w:r>
      <w:r w:rsidR="00132E8C">
        <w:rPr>
          <w:rFonts w:ascii="Bookman Old Style" w:hAnsi="Bookman Old Style"/>
          <w:sz w:val="18"/>
          <w:szCs w:val="18"/>
        </w:rPr>
        <w:t> </w:t>
      </w:r>
      <w:r w:rsidR="003E4932" w:rsidRPr="003E4932">
        <w:rPr>
          <w:rFonts w:ascii="Bookman Old Style" w:hAnsi="Bookman Old Style"/>
          <w:sz w:val="18"/>
          <w:szCs w:val="18"/>
        </w:rPr>
        <w:t>г</w:t>
      </w:r>
      <w:r w:rsidR="00132E8C">
        <w:rPr>
          <w:rFonts w:ascii="Bookman Old Style" w:hAnsi="Bookman Old Style"/>
          <w:sz w:val="18"/>
          <w:szCs w:val="18"/>
        </w:rPr>
        <w:t>.</w:t>
      </w:r>
      <w:r w:rsidR="003E4932" w:rsidRPr="003E4932">
        <w:rPr>
          <w:rFonts w:ascii="Bookman Old Style" w:hAnsi="Bookman Old Style"/>
          <w:sz w:val="18"/>
          <w:szCs w:val="18"/>
        </w:rPr>
        <w:t xml:space="preserve"> : в 2 ч</w:t>
      </w:r>
      <w:r w:rsidR="00132E8C">
        <w:rPr>
          <w:rFonts w:ascii="Bookman Old Style" w:hAnsi="Bookman Old Style"/>
          <w:sz w:val="18"/>
          <w:szCs w:val="18"/>
        </w:rPr>
        <w:t>.</w:t>
      </w:r>
      <w:r w:rsidR="003E4932" w:rsidRPr="003E4932">
        <w:rPr>
          <w:rFonts w:ascii="Bookman Old Style" w:hAnsi="Bookman Old Style"/>
          <w:sz w:val="18"/>
          <w:szCs w:val="18"/>
        </w:rPr>
        <w:t xml:space="preserve"> / редколлегия: С.И. Ашмарина, В.А. Пискунов (ответственные редакторы) [и</w:t>
      </w:r>
      <w:r w:rsidR="00132E8C">
        <w:rPr>
          <w:rFonts w:ascii="Bookman Old Style" w:hAnsi="Bookman Old Style"/>
          <w:sz w:val="18"/>
          <w:szCs w:val="18"/>
        </w:rPr>
        <w:t> </w:t>
      </w:r>
      <w:r w:rsidR="003E4932" w:rsidRPr="003E4932">
        <w:rPr>
          <w:rFonts w:ascii="Bookman Old Style" w:hAnsi="Bookman Old Style"/>
          <w:sz w:val="18"/>
          <w:szCs w:val="18"/>
        </w:rPr>
        <w:t xml:space="preserve">др.] ; </w:t>
      </w:r>
      <w:proofErr w:type="spellStart"/>
      <w:r w:rsidR="003E4932" w:rsidRPr="003E4932">
        <w:rPr>
          <w:rFonts w:ascii="Bookman Old Style" w:hAnsi="Bookman Old Style"/>
          <w:sz w:val="18"/>
          <w:szCs w:val="18"/>
        </w:rPr>
        <w:t>Самар</w:t>
      </w:r>
      <w:proofErr w:type="spellEnd"/>
      <w:r w:rsidR="00132E8C">
        <w:rPr>
          <w:rFonts w:ascii="Bookman Old Style" w:hAnsi="Bookman Old Style"/>
          <w:sz w:val="18"/>
          <w:szCs w:val="18"/>
        </w:rPr>
        <w:t>.</w:t>
      </w:r>
      <w:r w:rsidR="003E4932" w:rsidRPr="003E4932">
        <w:rPr>
          <w:rFonts w:ascii="Bookman Old Style" w:hAnsi="Bookman Old Style"/>
          <w:sz w:val="18"/>
          <w:szCs w:val="18"/>
        </w:rPr>
        <w:t xml:space="preserve"> гос</w:t>
      </w:r>
      <w:r w:rsidR="00132E8C">
        <w:rPr>
          <w:rFonts w:ascii="Bookman Old Style" w:hAnsi="Bookman Old Style"/>
          <w:sz w:val="18"/>
          <w:szCs w:val="18"/>
        </w:rPr>
        <w:t>.</w:t>
      </w:r>
      <w:r w:rsidR="003E4932" w:rsidRPr="003E4932">
        <w:rPr>
          <w:rFonts w:ascii="Bookman Old Style" w:hAnsi="Bookman Old Style"/>
          <w:sz w:val="18"/>
          <w:szCs w:val="18"/>
        </w:rPr>
        <w:t xml:space="preserve"> </w:t>
      </w:r>
      <w:proofErr w:type="spellStart"/>
      <w:r w:rsidR="003E4932" w:rsidRPr="003E4932">
        <w:rPr>
          <w:rFonts w:ascii="Bookman Old Style" w:hAnsi="Bookman Old Style"/>
          <w:sz w:val="18"/>
          <w:szCs w:val="18"/>
        </w:rPr>
        <w:t>экон</w:t>
      </w:r>
      <w:proofErr w:type="spellEnd"/>
      <w:r w:rsidR="00132E8C">
        <w:rPr>
          <w:rFonts w:ascii="Bookman Old Style" w:hAnsi="Bookman Old Style"/>
          <w:sz w:val="18"/>
          <w:szCs w:val="18"/>
        </w:rPr>
        <w:t>.</w:t>
      </w:r>
      <w:r w:rsidR="003E4932" w:rsidRPr="003E4932">
        <w:rPr>
          <w:rFonts w:ascii="Bookman Old Style" w:hAnsi="Bookman Old Style"/>
          <w:sz w:val="18"/>
          <w:szCs w:val="18"/>
        </w:rPr>
        <w:t xml:space="preserve"> ун</w:t>
      </w:r>
      <w:r w:rsidR="00132E8C">
        <w:rPr>
          <w:rFonts w:ascii="Bookman Old Style" w:hAnsi="Bookman Old Style"/>
          <w:sz w:val="18"/>
          <w:szCs w:val="18"/>
        </w:rPr>
        <w:t>-</w:t>
      </w:r>
      <w:r w:rsidR="003E4932" w:rsidRPr="003E4932">
        <w:rPr>
          <w:rFonts w:ascii="Bookman Old Style" w:hAnsi="Bookman Old Style"/>
          <w:sz w:val="18"/>
          <w:szCs w:val="18"/>
        </w:rPr>
        <w:t>т. Ч. 1. Самара : Изд-во СГЭУ, 2022. С.</w:t>
      </w:r>
      <w:r w:rsidR="00132E8C">
        <w:rPr>
          <w:rFonts w:ascii="Bookman Old Style" w:hAnsi="Bookman Old Style"/>
          <w:sz w:val="18"/>
          <w:szCs w:val="18"/>
        </w:rPr>
        <w:t> </w:t>
      </w:r>
      <w:r w:rsidR="003E4932" w:rsidRPr="003E4932">
        <w:rPr>
          <w:rFonts w:ascii="Bookman Old Style" w:hAnsi="Bookman Old Style"/>
          <w:sz w:val="18"/>
          <w:szCs w:val="18"/>
        </w:rPr>
        <w:t>300-302.</w:t>
      </w:r>
    </w:p>
    <w:p w14:paraId="5E0279A3" w14:textId="77777777" w:rsidR="004D39C5" w:rsidRDefault="004D39C5" w:rsidP="00403D0D">
      <w:pPr>
        <w:spacing w:after="0" w:line="240" w:lineRule="auto"/>
        <w:rPr>
          <w:rFonts w:ascii="Bookman Old Style" w:hAnsi="Bookman Old Style"/>
          <w:sz w:val="18"/>
          <w:szCs w:val="18"/>
        </w:rPr>
      </w:pPr>
    </w:p>
    <w:p w14:paraId="2001474C" w14:textId="77777777" w:rsidR="004D39C5" w:rsidRPr="00BB4590" w:rsidRDefault="004D39C5" w:rsidP="00403D0D">
      <w:pPr>
        <w:spacing w:after="0" w:line="240" w:lineRule="auto"/>
        <w:ind w:firstLine="567"/>
        <w:jc w:val="center"/>
        <w:rPr>
          <w:rFonts w:ascii="Bookman Old Style" w:hAnsi="Bookman Old Style" w:cs="Arial"/>
          <w:b/>
          <w:bCs/>
          <w:sz w:val="18"/>
          <w:szCs w:val="18"/>
          <w:shd w:val="clear" w:color="auto" w:fill="F7F7F7"/>
          <w:lang w:val="en-US"/>
        </w:rPr>
      </w:pPr>
      <w:r w:rsidRPr="006F59B9">
        <w:rPr>
          <w:rFonts w:ascii="Bookman Old Style" w:hAnsi="Bookman Old Style" w:cs="Arial"/>
          <w:b/>
          <w:bCs/>
          <w:sz w:val="18"/>
          <w:szCs w:val="18"/>
          <w:lang w:val="en-US"/>
        </w:rPr>
        <w:t>References</w:t>
      </w:r>
    </w:p>
    <w:p w14:paraId="015B314C" w14:textId="44D8F822" w:rsidR="00E56D0F" w:rsidRPr="00E56D0F" w:rsidRDefault="00E56D0F" w:rsidP="00403D0D">
      <w:pPr>
        <w:spacing w:after="0" w:line="264" w:lineRule="auto"/>
        <w:ind w:firstLine="567"/>
        <w:jc w:val="both"/>
        <w:rPr>
          <w:rFonts w:ascii="Bookman Old Style" w:hAnsi="Bookman Old Style"/>
          <w:sz w:val="18"/>
          <w:szCs w:val="18"/>
          <w:lang w:val="en-US"/>
        </w:rPr>
      </w:pPr>
      <w:r w:rsidRPr="00E56D0F">
        <w:rPr>
          <w:rFonts w:ascii="Bookman Old Style" w:hAnsi="Bookman Old Style"/>
          <w:sz w:val="18"/>
          <w:szCs w:val="18"/>
          <w:lang w:val="en-US"/>
        </w:rPr>
        <w:t>1.</w:t>
      </w:r>
      <w:r w:rsidR="006E3949" w:rsidRPr="006E3949">
        <w:rPr>
          <w:rFonts w:ascii="Bookman Old Style" w:hAnsi="Bookman Old Style"/>
          <w:sz w:val="18"/>
          <w:szCs w:val="18"/>
          <w:lang w:val="en-US"/>
        </w:rPr>
        <w:t> </w:t>
      </w:r>
      <w:proofErr w:type="spellStart"/>
      <w:r w:rsidRPr="00E56D0F">
        <w:rPr>
          <w:rFonts w:ascii="Bookman Old Style" w:hAnsi="Bookman Old Style"/>
          <w:sz w:val="18"/>
          <w:szCs w:val="18"/>
          <w:lang w:val="en-US"/>
        </w:rPr>
        <w:t>Aleksina</w:t>
      </w:r>
      <w:proofErr w:type="spellEnd"/>
      <w:r w:rsidRPr="00E56D0F">
        <w:rPr>
          <w:rFonts w:ascii="Bookman Old Style" w:hAnsi="Bookman Old Style"/>
          <w:sz w:val="18"/>
          <w:szCs w:val="18"/>
          <w:lang w:val="en-US"/>
        </w:rPr>
        <w:t xml:space="preserve"> A.O., </w:t>
      </w:r>
      <w:proofErr w:type="spellStart"/>
      <w:r w:rsidRPr="00E56D0F">
        <w:rPr>
          <w:rFonts w:ascii="Bookman Old Style" w:hAnsi="Bookman Old Style"/>
          <w:sz w:val="18"/>
          <w:szCs w:val="18"/>
          <w:lang w:val="en-US"/>
        </w:rPr>
        <w:t>Kudinova</w:t>
      </w:r>
      <w:proofErr w:type="spellEnd"/>
      <w:r w:rsidRPr="00E56D0F">
        <w:rPr>
          <w:rFonts w:ascii="Bookman Old Style" w:hAnsi="Bookman Old Style"/>
          <w:sz w:val="18"/>
          <w:szCs w:val="18"/>
          <w:lang w:val="en-US"/>
        </w:rPr>
        <w:t xml:space="preserve"> </w:t>
      </w:r>
      <w:proofErr w:type="spellStart"/>
      <w:r w:rsidRPr="00E56D0F">
        <w:rPr>
          <w:rFonts w:ascii="Bookman Old Style" w:hAnsi="Bookman Old Style"/>
          <w:sz w:val="18"/>
          <w:szCs w:val="18"/>
          <w:lang w:val="en-US"/>
        </w:rPr>
        <w:t>Yu.V</w:t>
      </w:r>
      <w:proofErr w:type="spellEnd"/>
      <w:r w:rsidRPr="00E56D0F">
        <w:rPr>
          <w:rFonts w:ascii="Bookman Old Style" w:hAnsi="Bookman Old Style"/>
          <w:sz w:val="18"/>
          <w:szCs w:val="18"/>
          <w:lang w:val="en-US"/>
        </w:rPr>
        <w:t xml:space="preserve">., </w:t>
      </w:r>
      <w:proofErr w:type="spellStart"/>
      <w:r w:rsidRPr="00E56D0F">
        <w:rPr>
          <w:rFonts w:ascii="Bookman Old Style" w:hAnsi="Bookman Old Style"/>
          <w:sz w:val="18"/>
          <w:szCs w:val="18"/>
          <w:lang w:val="en-US"/>
        </w:rPr>
        <w:t>Galkin</w:t>
      </w:r>
      <w:proofErr w:type="spellEnd"/>
      <w:r w:rsidRPr="00E56D0F">
        <w:rPr>
          <w:rFonts w:ascii="Bookman Old Style" w:hAnsi="Bookman Old Style"/>
          <w:sz w:val="18"/>
          <w:szCs w:val="18"/>
          <w:lang w:val="en-US"/>
        </w:rPr>
        <w:t xml:space="preserve"> A.A. Fitness trends in sports. </w:t>
      </w:r>
      <w:r w:rsidR="00171A55" w:rsidRPr="00E56D0F">
        <w:rPr>
          <w:rFonts w:ascii="Bookman Old Style" w:hAnsi="Bookman Old Style"/>
          <w:sz w:val="18"/>
          <w:szCs w:val="18"/>
          <w:lang w:val="en-US"/>
        </w:rPr>
        <w:t xml:space="preserve">Review </w:t>
      </w:r>
      <w:r w:rsidRPr="00E56D0F">
        <w:rPr>
          <w:rFonts w:ascii="Bookman Old Style" w:hAnsi="Bookman Old Style"/>
          <w:sz w:val="18"/>
          <w:szCs w:val="18"/>
          <w:lang w:val="en-US"/>
        </w:rPr>
        <w:t xml:space="preserve">for 2023 // </w:t>
      </w:r>
      <w:proofErr w:type="spellStart"/>
      <w:r w:rsidRPr="00E56D0F">
        <w:rPr>
          <w:rFonts w:ascii="Bookman Old Style" w:hAnsi="Bookman Old Style"/>
          <w:sz w:val="18"/>
          <w:szCs w:val="18"/>
          <w:lang w:val="en-US"/>
        </w:rPr>
        <w:t>OlymPlus</w:t>
      </w:r>
      <w:proofErr w:type="spellEnd"/>
      <w:r w:rsidRPr="00E56D0F">
        <w:rPr>
          <w:rFonts w:ascii="Bookman Old Style" w:hAnsi="Bookman Old Style"/>
          <w:sz w:val="18"/>
          <w:szCs w:val="18"/>
          <w:lang w:val="en-US"/>
        </w:rPr>
        <w:t>.</w:t>
      </w:r>
      <w:r w:rsidR="00171A55" w:rsidRPr="00171A55">
        <w:rPr>
          <w:rFonts w:ascii="Bookman Old Style" w:hAnsi="Bookman Old Style"/>
          <w:sz w:val="18"/>
          <w:szCs w:val="18"/>
          <w:lang w:val="en-US"/>
        </w:rPr>
        <w:t xml:space="preserve"> </w:t>
      </w:r>
      <w:r w:rsidRPr="00E56D0F">
        <w:rPr>
          <w:rFonts w:ascii="Bookman Old Style" w:hAnsi="Bookman Old Style"/>
          <w:sz w:val="18"/>
          <w:szCs w:val="18"/>
          <w:lang w:val="en-US"/>
        </w:rPr>
        <w:t>(Humanitarian version</w:t>
      </w:r>
      <w:proofErr w:type="gramStart"/>
      <w:r w:rsidRPr="00E56D0F">
        <w:rPr>
          <w:rFonts w:ascii="Bookman Old Style" w:hAnsi="Bookman Old Style"/>
          <w:sz w:val="18"/>
          <w:szCs w:val="18"/>
          <w:lang w:val="en-US"/>
        </w:rPr>
        <w:t>)</w:t>
      </w:r>
      <w:r w:rsidR="00171A55" w:rsidRPr="00171A55">
        <w:rPr>
          <w:rFonts w:ascii="Bookman Old Style" w:hAnsi="Bookman Old Style"/>
          <w:sz w:val="18"/>
          <w:szCs w:val="18"/>
          <w:lang w:val="en-US"/>
        </w:rPr>
        <w:t xml:space="preserve"> </w:t>
      </w:r>
      <w:r w:rsidRPr="00E56D0F">
        <w:rPr>
          <w:rFonts w:ascii="Bookman Old Style" w:hAnsi="Bookman Old Style"/>
          <w:sz w:val="18"/>
          <w:szCs w:val="18"/>
          <w:lang w:val="en-US"/>
        </w:rPr>
        <w:t>:</w:t>
      </w:r>
      <w:proofErr w:type="gramEnd"/>
      <w:r w:rsidRPr="00E56D0F">
        <w:rPr>
          <w:rFonts w:ascii="Bookman Old Style" w:hAnsi="Bookman Old Style"/>
          <w:sz w:val="18"/>
          <w:szCs w:val="18"/>
          <w:lang w:val="en-US"/>
        </w:rPr>
        <w:t xml:space="preserve"> international scientific and practical journal. 2023. No. 2 (17). </w:t>
      </w:r>
      <w:r>
        <w:rPr>
          <w:rFonts w:ascii="Bookman Old Style" w:hAnsi="Bookman Old Style"/>
          <w:sz w:val="18"/>
          <w:szCs w:val="18"/>
        </w:rPr>
        <w:t>Р</w:t>
      </w:r>
      <w:r w:rsidRPr="00E56D0F">
        <w:rPr>
          <w:rFonts w:ascii="Bookman Old Style" w:hAnsi="Bookman Old Style"/>
          <w:sz w:val="18"/>
          <w:szCs w:val="18"/>
          <w:lang w:val="en-US"/>
        </w:rPr>
        <w:t>p. 5-8.</w:t>
      </w:r>
    </w:p>
    <w:p w14:paraId="227EDADF" w14:textId="4476B6DE" w:rsidR="00E56D0F" w:rsidRPr="00E56D0F" w:rsidRDefault="00E56D0F" w:rsidP="00403D0D">
      <w:pPr>
        <w:spacing w:after="0" w:line="264" w:lineRule="auto"/>
        <w:ind w:firstLine="567"/>
        <w:jc w:val="both"/>
        <w:rPr>
          <w:rFonts w:ascii="Bookman Old Style" w:hAnsi="Bookman Old Style"/>
          <w:sz w:val="18"/>
          <w:szCs w:val="18"/>
          <w:lang w:val="en-US"/>
        </w:rPr>
      </w:pPr>
      <w:r w:rsidRPr="00E56D0F">
        <w:rPr>
          <w:rFonts w:ascii="Bookman Old Style" w:hAnsi="Bookman Old Style"/>
          <w:sz w:val="18"/>
          <w:szCs w:val="18"/>
          <w:lang w:val="en-US"/>
        </w:rPr>
        <w:t>2.</w:t>
      </w:r>
      <w:r w:rsidR="006E3949" w:rsidRPr="006E3949">
        <w:rPr>
          <w:rFonts w:ascii="Bookman Old Style" w:hAnsi="Bookman Old Style"/>
          <w:sz w:val="18"/>
          <w:szCs w:val="18"/>
          <w:lang w:val="en-US"/>
        </w:rPr>
        <w:t> </w:t>
      </w:r>
      <w:proofErr w:type="spellStart"/>
      <w:r w:rsidRPr="00E56D0F">
        <w:rPr>
          <w:rFonts w:ascii="Bookman Old Style" w:hAnsi="Bookman Old Style"/>
          <w:sz w:val="18"/>
          <w:szCs w:val="18"/>
          <w:lang w:val="en-US"/>
        </w:rPr>
        <w:t>Konoplev</w:t>
      </w:r>
      <w:proofErr w:type="spellEnd"/>
      <w:r w:rsidRPr="00E56D0F">
        <w:rPr>
          <w:rFonts w:ascii="Bookman Old Style" w:hAnsi="Bookman Old Style"/>
          <w:sz w:val="18"/>
          <w:szCs w:val="18"/>
          <w:lang w:val="en-US"/>
        </w:rPr>
        <w:t xml:space="preserve"> V.V., </w:t>
      </w:r>
      <w:proofErr w:type="spellStart"/>
      <w:r w:rsidRPr="00E56D0F">
        <w:rPr>
          <w:rFonts w:ascii="Bookman Old Style" w:hAnsi="Bookman Old Style"/>
          <w:sz w:val="18"/>
          <w:szCs w:val="18"/>
          <w:lang w:val="en-US"/>
        </w:rPr>
        <w:t>Kharchenko</w:t>
      </w:r>
      <w:proofErr w:type="spellEnd"/>
      <w:r w:rsidRPr="00E56D0F">
        <w:rPr>
          <w:rFonts w:ascii="Bookman Old Style" w:hAnsi="Bookman Old Style"/>
          <w:sz w:val="18"/>
          <w:szCs w:val="18"/>
          <w:lang w:val="en-US"/>
        </w:rPr>
        <w:t xml:space="preserve"> E.V., </w:t>
      </w:r>
      <w:proofErr w:type="spellStart"/>
      <w:r w:rsidRPr="00E56D0F">
        <w:rPr>
          <w:rFonts w:ascii="Bookman Old Style" w:hAnsi="Bookman Old Style"/>
          <w:sz w:val="18"/>
          <w:szCs w:val="18"/>
          <w:lang w:val="en-US"/>
        </w:rPr>
        <w:t>Banku</w:t>
      </w:r>
      <w:proofErr w:type="spellEnd"/>
      <w:r w:rsidRPr="00E56D0F">
        <w:rPr>
          <w:rFonts w:ascii="Bookman Old Style" w:hAnsi="Bookman Old Style"/>
          <w:sz w:val="18"/>
          <w:szCs w:val="18"/>
          <w:lang w:val="en-US"/>
        </w:rPr>
        <w:t xml:space="preserve"> T.A. The modern way of organizing the training process for young martial artists // Scientific Notes of the P.F. </w:t>
      </w:r>
      <w:proofErr w:type="spellStart"/>
      <w:r w:rsidRPr="00E56D0F">
        <w:rPr>
          <w:rFonts w:ascii="Bookman Old Style" w:hAnsi="Bookman Old Style"/>
          <w:sz w:val="18"/>
          <w:szCs w:val="18"/>
          <w:lang w:val="en-US"/>
        </w:rPr>
        <w:t>Lesgaft</w:t>
      </w:r>
      <w:proofErr w:type="spellEnd"/>
      <w:r w:rsidRPr="00E56D0F">
        <w:rPr>
          <w:rFonts w:ascii="Bookman Old Style" w:hAnsi="Bookman Old Style"/>
          <w:sz w:val="18"/>
          <w:szCs w:val="18"/>
          <w:lang w:val="en-US"/>
        </w:rPr>
        <w:t xml:space="preserve"> University. 2020. </w:t>
      </w:r>
      <w:r w:rsidR="005E3C6E" w:rsidRPr="00E56D0F">
        <w:rPr>
          <w:rFonts w:ascii="Bookman Old Style" w:hAnsi="Bookman Old Style"/>
          <w:sz w:val="18"/>
          <w:szCs w:val="18"/>
          <w:lang w:val="en-US"/>
        </w:rPr>
        <w:t xml:space="preserve">No. </w:t>
      </w:r>
      <w:r w:rsidR="005E3C6E" w:rsidRPr="00FB53BB">
        <w:rPr>
          <w:rFonts w:ascii="Bookman Old Style" w:hAnsi="Bookman Old Style"/>
          <w:sz w:val="18"/>
          <w:szCs w:val="18"/>
          <w:lang w:val="en-US"/>
        </w:rPr>
        <w:t xml:space="preserve">3. </w:t>
      </w:r>
      <w:r>
        <w:rPr>
          <w:rFonts w:ascii="Bookman Old Style" w:hAnsi="Bookman Old Style"/>
          <w:sz w:val="18"/>
          <w:szCs w:val="18"/>
        </w:rPr>
        <w:t>Р</w:t>
      </w:r>
      <w:r w:rsidRPr="00E56D0F">
        <w:rPr>
          <w:rFonts w:ascii="Bookman Old Style" w:hAnsi="Bookman Old Style"/>
          <w:sz w:val="18"/>
          <w:szCs w:val="18"/>
          <w:lang w:val="en-US"/>
        </w:rPr>
        <w:t>p. 191-200.</w:t>
      </w:r>
    </w:p>
    <w:p w14:paraId="779F6192" w14:textId="15B4A6BF" w:rsidR="00E56D0F" w:rsidRPr="00E56D0F" w:rsidRDefault="00E56D0F" w:rsidP="00403D0D">
      <w:pPr>
        <w:spacing w:after="0" w:line="264" w:lineRule="auto"/>
        <w:ind w:firstLine="567"/>
        <w:jc w:val="both"/>
        <w:rPr>
          <w:rFonts w:ascii="Bookman Old Style" w:hAnsi="Bookman Old Style"/>
          <w:sz w:val="18"/>
          <w:szCs w:val="18"/>
          <w:lang w:val="en-US"/>
        </w:rPr>
      </w:pPr>
      <w:r w:rsidRPr="00E56D0F">
        <w:rPr>
          <w:rFonts w:ascii="Bookman Old Style" w:hAnsi="Bookman Old Style"/>
          <w:sz w:val="18"/>
          <w:szCs w:val="18"/>
          <w:lang w:val="en-US"/>
        </w:rPr>
        <w:t>3.</w:t>
      </w:r>
      <w:r w:rsidR="006E3949" w:rsidRPr="006E3949">
        <w:rPr>
          <w:rFonts w:ascii="Bookman Old Style" w:hAnsi="Bookman Old Style"/>
          <w:sz w:val="18"/>
          <w:szCs w:val="18"/>
          <w:lang w:val="en-US"/>
        </w:rPr>
        <w:t> </w:t>
      </w:r>
      <w:r w:rsidRPr="00E56D0F">
        <w:rPr>
          <w:rFonts w:ascii="Bookman Old Style" w:hAnsi="Bookman Old Style"/>
          <w:sz w:val="18"/>
          <w:szCs w:val="18"/>
          <w:lang w:val="en-US"/>
        </w:rPr>
        <w:t>Assessment of the knowledge of subjects of the training process about psychological preparation in sports</w:t>
      </w:r>
      <w:r w:rsidR="00171A55" w:rsidRPr="00171A55">
        <w:rPr>
          <w:rFonts w:ascii="Bookman Old Style" w:hAnsi="Bookman Old Style"/>
          <w:sz w:val="18"/>
          <w:szCs w:val="18"/>
          <w:lang w:val="en-US"/>
        </w:rPr>
        <w:t xml:space="preserve"> </w:t>
      </w:r>
      <w:r w:rsidRPr="00E56D0F">
        <w:rPr>
          <w:rFonts w:ascii="Bookman Old Style" w:hAnsi="Bookman Old Style"/>
          <w:sz w:val="18"/>
          <w:szCs w:val="18"/>
          <w:lang w:val="en-US"/>
        </w:rPr>
        <w:t xml:space="preserve">/ I.L. </w:t>
      </w:r>
      <w:proofErr w:type="spellStart"/>
      <w:r w:rsidRPr="00E56D0F">
        <w:rPr>
          <w:rFonts w:ascii="Bookman Old Style" w:hAnsi="Bookman Old Style"/>
          <w:sz w:val="18"/>
          <w:szCs w:val="18"/>
          <w:lang w:val="en-US"/>
        </w:rPr>
        <w:t>Levina</w:t>
      </w:r>
      <w:proofErr w:type="spellEnd"/>
      <w:r w:rsidRPr="00E56D0F">
        <w:rPr>
          <w:rFonts w:ascii="Bookman Old Style" w:hAnsi="Bookman Old Style"/>
          <w:sz w:val="18"/>
          <w:szCs w:val="18"/>
          <w:lang w:val="en-US"/>
        </w:rPr>
        <w:t xml:space="preserve">, A.A. </w:t>
      </w:r>
      <w:proofErr w:type="spellStart"/>
      <w:r w:rsidRPr="00E56D0F">
        <w:rPr>
          <w:rFonts w:ascii="Bookman Old Style" w:hAnsi="Bookman Old Style"/>
          <w:sz w:val="18"/>
          <w:szCs w:val="18"/>
          <w:lang w:val="en-US"/>
        </w:rPr>
        <w:t>Artemyev</w:t>
      </w:r>
      <w:proofErr w:type="spellEnd"/>
      <w:r w:rsidRPr="00E56D0F">
        <w:rPr>
          <w:rFonts w:ascii="Bookman Old Style" w:hAnsi="Bookman Old Style"/>
          <w:sz w:val="18"/>
          <w:szCs w:val="18"/>
          <w:lang w:val="en-US"/>
        </w:rPr>
        <w:t xml:space="preserve">, S.A. Ivanova, I.P. </w:t>
      </w:r>
      <w:proofErr w:type="spellStart"/>
      <w:r w:rsidRPr="00E56D0F">
        <w:rPr>
          <w:rFonts w:ascii="Bookman Old Style" w:hAnsi="Bookman Old Style"/>
          <w:sz w:val="18"/>
          <w:szCs w:val="18"/>
          <w:lang w:val="en-US"/>
        </w:rPr>
        <w:t>Koshelev</w:t>
      </w:r>
      <w:proofErr w:type="spellEnd"/>
      <w:r w:rsidRPr="00E56D0F">
        <w:rPr>
          <w:rFonts w:ascii="Bookman Old Style" w:hAnsi="Bookman Old Style"/>
          <w:sz w:val="18"/>
          <w:szCs w:val="18"/>
          <w:lang w:val="en-US"/>
        </w:rPr>
        <w:t xml:space="preserve"> // Theory and practice of physical culture.  2022. </w:t>
      </w:r>
      <w:r w:rsidR="005E3C6E" w:rsidRPr="00E56D0F">
        <w:rPr>
          <w:rFonts w:ascii="Bookman Old Style" w:hAnsi="Bookman Old Style"/>
          <w:sz w:val="18"/>
          <w:szCs w:val="18"/>
          <w:lang w:val="en-US"/>
        </w:rPr>
        <w:t xml:space="preserve">No. </w:t>
      </w:r>
      <w:r w:rsidR="005E3C6E">
        <w:rPr>
          <w:rFonts w:ascii="Bookman Old Style" w:hAnsi="Bookman Old Style"/>
          <w:sz w:val="18"/>
          <w:szCs w:val="18"/>
        </w:rPr>
        <w:t xml:space="preserve">4. </w:t>
      </w:r>
      <w:proofErr w:type="spellStart"/>
      <w:r>
        <w:rPr>
          <w:rFonts w:ascii="Bookman Old Style" w:hAnsi="Bookman Old Style"/>
          <w:sz w:val="18"/>
          <w:szCs w:val="18"/>
        </w:rPr>
        <w:t>Рр</w:t>
      </w:r>
      <w:proofErr w:type="spellEnd"/>
      <w:r w:rsidRPr="00E56D0F">
        <w:rPr>
          <w:rFonts w:ascii="Bookman Old Style" w:hAnsi="Bookman Old Style"/>
          <w:sz w:val="18"/>
          <w:szCs w:val="18"/>
          <w:lang w:val="en-US"/>
        </w:rPr>
        <w:t>. 41–47.</w:t>
      </w:r>
    </w:p>
    <w:p w14:paraId="386F0B19" w14:textId="7BCB0EC0" w:rsidR="00E56D0F" w:rsidRPr="00E56D0F" w:rsidRDefault="00E56D0F" w:rsidP="00403D0D">
      <w:pPr>
        <w:spacing w:after="0" w:line="264" w:lineRule="auto"/>
        <w:ind w:firstLine="567"/>
        <w:jc w:val="both"/>
        <w:rPr>
          <w:rFonts w:ascii="Bookman Old Style" w:hAnsi="Bookman Old Style"/>
          <w:sz w:val="18"/>
          <w:szCs w:val="18"/>
          <w:lang w:val="en-US"/>
        </w:rPr>
      </w:pPr>
      <w:r w:rsidRPr="00E56D0F">
        <w:rPr>
          <w:rFonts w:ascii="Bookman Old Style" w:hAnsi="Bookman Old Style"/>
          <w:sz w:val="18"/>
          <w:szCs w:val="18"/>
          <w:lang w:val="en-US"/>
        </w:rPr>
        <w:lastRenderedPageBreak/>
        <w:t>4.</w:t>
      </w:r>
      <w:r w:rsidR="006E3949" w:rsidRPr="006E3949">
        <w:rPr>
          <w:rFonts w:ascii="Bookman Old Style" w:hAnsi="Bookman Old Style"/>
          <w:sz w:val="18"/>
          <w:szCs w:val="18"/>
          <w:lang w:val="en-US"/>
        </w:rPr>
        <w:t> </w:t>
      </w:r>
      <w:r w:rsidRPr="00E56D0F">
        <w:rPr>
          <w:rFonts w:ascii="Bookman Old Style" w:hAnsi="Bookman Old Style"/>
          <w:sz w:val="18"/>
          <w:szCs w:val="18"/>
          <w:lang w:val="en-US"/>
        </w:rPr>
        <w:t xml:space="preserve">Savchenko O.G. Formation of technical and tactical actions in the drawing of a corner kick from qualified football players based on mathematical </w:t>
      </w:r>
      <w:proofErr w:type="gramStart"/>
      <w:r w:rsidRPr="00E56D0F">
        <w:rPr>
          <w:rFonts w:ascii="Bookman Old Style" w:hAnsi="Bookman Old Style"/>
          <w:sz w:val="18"/>
          <w:szCs w:val="18"/>
          <w:lang w:val="en-US"/>
        </w:rPr>
        <w:t xml:space="preserve">modeling </w:t>
      </w:r>
      <w:r w:rsidR="001F1213" w:rsidRPr="001F1213">
        <w:rPr>
          <w:rFonts w:ascii="Bookman Old Style" w:hAnsi="Bookman Old Style"/>
          <w:sz w:val="18"/>
          <w:szCs w:val="18"/>
          <w:lang w:val="en-US"/>
        </w:rPr>
        <w:t>:</w:t>
      </w:r>
      <w:proofErr w:type="gramEnd"/>
      <w:r w:rsidRPr="00E56D0F">
        <w:rPr>
          <w:rFonts w:ascii="Bookman Old Style" w:hAnsi="Bookman Old Style"/>
          <w:sz w:val="18"/>
          <w:szCs w:val="18"/>
          <w:lang w:val="en-US"/>
        </w:rPr>
        <w:t xml:space="preserve"> </w:t>
      </w:r>
      <w:r w:rsidR="001F1213" w:rsidRPr="00E56D0F">
        <w:rPr>
          <w:rFonts w:ascii="Bookman Old Style" w:hAnsi="Bookman Old Style"/>
          <w:sz w:val="18"/>
          <w:szCs w:val="18"/>
          <w:lang w:val="en-US"/>
        </w:rPr>
        <w:t>dis</w:t>
      </w:r>
      <w:r w:rsidR="001F1213" w:rsidRPr="001F1213">
        <w:rPr>
          <w:rFonts w:ascii="Bookman Old Style" w:hAnsi="Bookman Old Style"/>
          <w:sz w:val="18"/>
          <w:szCs w:val="18"/>
          <w:lang w:val="en-US"/>
        </w:rPr>
        <w:t>.</w:t>
      </w:r>
      <w:r w:rsidR="001F1213" w:rsidRPr="00E56D0F">
        <w:rPr>
          <w:rFonts w:ascii="Bookman Old Style" w:hAnsi="Bookman Old Style"/>
          <w:sz w:val="18"/>
          <w:szCs w:val="18"/>
          <w:lang w:val="en-US"/>
        </w:rPr>
        <w:t xml:space="preserve"> </w:t>
      </w:r>
      <w:r w:rsidR="001F1213">
        <w:rPr>
          <w:rFonts w:ascii="Bookman Old Style" w:hAnsi="Bookman Old Style"/>
          <w:sz w:val="18"/>
          <w:szCs w:val="18"/>
          <w:lang w:val="en-US"/>
        </w:rPr>
        <w:t>…</w:t>
      </w:r>
      <w:r w:rsidRPr="00E56D0F">
        <w:rPr>
          <w:rFonts w:ascii="Bookman Old Style" w:hAnsi="Bookman Old Style"/>
          <w:sz w:val="18"/>
          <w:szCs w:val="18"/>
          <w:lang w:val="en-US"/>
        </w:rPr>
        <w:t xml:space="preserve"> Candidate of Pedagogical Sciences.</w:t>
      </w:r>
      <w:r w:rsidR="001F1213" w:rsidRPr="001F1213">
        <w:rPr>
          <w:rFonts w:ascii="Bookman Old Style" w:hAnsi="Bookman Old Style"/>
          <w:sz w:val="18"/>
          <w:szCs w:val="18"/>
          <w:lang w:val="en-US"/>
        </w:rPr>
        <w:t xml:space="preserve"> </w:t>
      </w:r>
      <w:r w:rsidRPr="00E56D0F">
        <w:rPr>
          <w:rFonts w:ascii="Bookman Old Style" w:hAnsi="Bookman Old Style"/>
          <w:sz w:val="18"/>
          <w:szCs w:val="18"/>
          <w:lang w:val="en-US"/>
        </w:rPr>
        <w:t>Smolensk, 2008.</w:t>
      </w:r>
    </w:p>
    <w:p w14:paraId="17099347" w14:textId="3B06A9E3" w:rsidR="00E56D0F" w:rsidRPr="00E56D0F" w:rsidRDefault="00E56D0F" w:rsidP="00403D0D">
      <w:pPr>
        <w:spacing w:after="0" w:line="264" w:lineRule="auto"/>
        <w:ind w:firstLine="567"/>
        <w:jc w:val="both"/>
        <w:rPr>
          <w:rFonts w:ascii="Bookman Old Style" w:hAnsi="Bookman Old Style"/>
          <w:sz w:val="18"/>
          <w:szCs w:val="18"/>
          <w:lang w:val="en-US"/>
        </w:rPr>
      </w:pPr>
      <w:r w:rsidRPr="00E56D0F">
        <w:rPr>
          <w:rFonts w:ascii="Bookman Old Style" w:hAnsi="Bookman Old Style"/>
          <w:sz w:val="18"/>
          <w:szCs w:val="18"/>
          <w:lang w:val="en-US"/>
        </w:rPr>
        <w:t>5.</w:t>
      </w:r>
      <w:r w:rsidR="006E3949" w:rsidRPr="006E3949">
        <w:rPr>
          <w:rFonts w:ascii="Bookman Old Style" w:hAnsi="Bookman Old Style"/>
          <w:sz w:val="18"/>
          <w:szCs w:val="18"/>
          <w:lang w:val="en-US"/>
        </w:rPr>
        <w:t> </w:t>
      </w:r>
      <w:r w:rsidRPr="00E56D0F">
        <w:rPr>
          <w:rFonts w:ascii="Bookman Old Style" w:hAnsi="Bookman Old Style"/>
          <w:sz w:val="18"/>
          <w:szCs w:val="18"/>
          <w:lang w:val="en-US"/>
        </w:rPr>
        <w:t xml:space="preserve">Zhukov A.D. Sports encyclopedia of life support systems. 2020. </w:t>
      </w:r>
      <w:r w:rsidR="001F1213" w:rsidRPr="00E56D0F">
        <w:rPr>
          <w:rFonts w:ascii="Bookman Old Style" w:hAnsi="Bookman Old Style"/>
          <w:sz w:val="18"/>
          <w:szCs w:val="18"/>
          <w:lang w:val="en-US"/>
        </w:rPr>
        <w:t>Pp</w:t>
      </w:r>
      <w:r w:rsidRPr="00E56D0F">
        <w:rPr>
          <w:rFonts w:ascii="Bookman Old Style" w:hAnsi="Bookman Old Style"/>
          <w:sz w:val="18"/>
          <w:szCs w:val="18"/>
          <w:lang w:val="en-US"/>
        </w:rPr>
        <w:t>. 91-100</w:t>
      </w:r>
      <w:r w:rsidR="001F1213" w:rsidRPr="001F1213">
        <w:rPr>
          <w:rFonts w:ascii="Bookman Old Style" w:hAnsi="Bookman Old Style"/>
          <w:sz w:val="18"/>
          <w:szCs w:val="18"/>
          <w:lang w:val="en-US"/>
        </w:rPr>
        <w:t>.</w:t>
      </w:r>
      <w:r w:rsidRPr="00E56D0F">
        <w:rPr>
          <w:rFonts w:ascii="Bookman Old Style" w:hAnsi="Bookman Old Style"/>
          <w:sz w:val="18"/>
          <w:szCs w:val="18"/>
          <w:lang w:val="en-US"/>
        </w:rPr>
        <w:t xml:space="preserve"> URL: http://sportwiki.to/Спортивная_энциклопедия (</w:t>
      </w:r>
      <w:r w:rsidR="001F1213">
        <w:rPr>
          <w:rFonts w:ascii="Bookman Old Style" w:hAnsi="Bookman Old Style"/>
          <w:sz w:val="18"/>
          <w:szCs w:val="18"/>
          <w:lang w:val="en-US"/>
        </w:rPr>
        <w:t>date of access</w:t>
      </w:r>
      <w:r w:rsidRPr="00E56D0F">
        <w:rPr>
          <w:rFonts w:ascii="Bookman Old Style" w:hAnsi="Bookman Old Style"/>
          <w:sz w:val="18"/>
          <w:szCs w:val="18"/>
          <w:lang w:val="en-US"/>
        </w:rPr>
        <w:t>: 03.15.2023).</w:t>
      </w:r>
    </w:p>
    <w:p w14:paraId="6563D26C" w14:textId="09B040FC" w:rsidR="00E56D0F" w:rsidRPr="00E56D0F" w:rsidRDefault="00E56D0F" w:rsidP="00403D0D">
      <w:pPr>
        <w:spacing w:after="0" w:line="264" w:lineRule="auto"/>
        <w:ind w:firstLine="567"/>
        <w:jc w:val="both"/>
        <w:rPr>
          <w:rFonts w:ascii="Bookman Old Style" w:hAnsi="Bookman Old Style"/>
          <w:sz w:val="18"/>
          <w:szCs w:val="18"/>
          <w:lang w:val="en-US"/>
        </w:rPr>
      </w:pPr>
      <w:r w:rsidRPr="00E56D0F">
        <w:rPr>
          <w:rFonts w:ascii="Bookman Old Style" w:hAnsi="Bookman Old Style"/>
          <w:sz w:val="18"/>
          <w:szCs w:val="18"/>
          <w:lang w:val="en-US"/>
        </w:rPr>
        <w:t>6.Fitness as a fashion trend in modern society</w:t>
      </w:r>
      <w:r w:rsidR="001F1213" w:rsidRPr="001F1213">
        <w:rPr>
          <w:rFonts w:ascii="Bookman Old Style" w:hAnsi="Bookman Old Style"/>
          <w:sz w:val="18"/>
          <w:szCs w:val="18"/>
          <w:lang w:val="en-US"/>
        </w:rPr>
        <w:t xml:space="preserve">. </w:t>
      </w:r>
      <w:r w:rsidRPr="00E56D0F">
        <w:rPr>
          <w:rFonts w:ascii="Bookman Old Style" w:hAnsi="Bookman Old Style"/>
          <w:sz w:val="18"/>
          <w:szCs w:val="18"/>
          <w:lang w:val="en-US"/>
        </w:rPr>
        <w:t>URL:</w:t>
      </w:r>
      <w:r w:rsidR="001F1213" w:rsidRPr="001F1213">
        <w:rPr>
          <w:rFonts w:ascii="Bookman Old Style" w:hAnsi="Bookman Old Style"/>
          <w:sz w:val="18"/>
          <w:szCs w:val="18"/>
          <w:lang w:val="en-US"/>
        </w:rPr>
        <w:t xml:space="preserve"> </w:t>
      </w:r>
      <w:r w:rsidRPr="00E56D0F">
        <w:rPr>
          <w:rFonts w:ascii="Bookman Old Style" w:hAnsi="Bookman Old Style"/>
          <w:sz w:val="18"/>
          <w:szCs w:val="18"/>
          <w:lang w:val="en-US"/>
        </w:rPr>
        <w:t>https:// article/n/fitnes-kak-modnaya-tendentsiya-v-sovremennomobschestve/viewer (</w:t>
      </w:r>
      <w:r w:rsidR="001F1213">
        <w:rPr>
          <w:rFonts w:ascii="Bookman Old Style" w:hAnsi="Bookman Old Style"/>
          <w:sz w:val="18"/>
          <w:szCs w:val="18"/>
          <w:lang w:val="en-US"/>
        </w:rPr>
        <w:t>date of access</w:t>
      </w:r>
      <w:r w:rsidRPr="00E56D0F">
        <w:rPr>
          <w:rFonts w:ascii="Bookman Old Style" w:hAnsi="Bookman Old Style"/>
          <w:sz w:val="18"/>
          <w:szCs w:val="18"/>
          <w:lang w:val="en-US"/>
        </w:rPr>
        <w:t>: 03.10.2023).</w:t>
      </w:r>
    </w:p>
    <w:p w14:paraId="43D5217E" w14:textId="61C08D6D" w:rsidR="00E56D0F" w:rsidRPr="003659C5" w:rsidRDefault="00E56D0F" w:rsidP="00403D0D">
      <w:pPr>
        <w:spacing w:after="0" w:line="264" w:lineRule="auto"/>
        <w:ind w:firstLine="567"/>
        <w:jc w:val="both"/>
        <w:rPr>
          <w:rFonts w:ascii="Bookman Old Style" w:hAnsi="Bookman Old Style"/>
          <w:sz w:val="18"/>
          <w:szCs w:val="18"/>
        </w:rPr>
      </w:pPr>
      <w:r w:rsidRPr="00E56D0F">
        <w:rPr>
          <w:rFonts w:ascii="Bookman Old Style" w:hAnsi="Bookman Old Style"/>
          <w:sz w:val="18"/>
          <w:szCs w:val="18"/>
          <w:lang w:val="en-US"/>
        </w:rPr>
        <w:t>7.</w:t>
      </w:r>
      <w:r w:rsidR="006E3949" w:rsidRPr="006E3949">
        <w:rPr>
          <w:rFonts w:ascii="Bookman Old Style" w:hAnsi="Bookman Old Style"/>
          <w:sz w:val="18"/>
          <w:szCs w:val="18"/>
          <w:lang w:val="en-US"/>
        </w:rPr>
        <w:t> </w:t>
      </w:r>
      <w:proofErr w:type="spellStart"/>
      <w:r w:rsidRPr="00E56D0F">
        <w:rPr>
          <w:rFonts w:ascii="Bookman Old Style" w:hAnsi="Bookman Old Style"/>
          <w:sz w:val="18"/>
          <w:szCs w:val="18"/>
          <w:lang w:val="en-US"/>
        </w:rPr>
        <w:t>Yemelyanova</w:t>
      </w:r>
      <w:proofErr w:type="spellEnd"/>
      <w:r w:rsidRPr="00E56D0F">
        <w:rPr>
          <w:rFonts w:ascii="Bookman Old Style" w:hAnsi="Bookman Old Style"/>
          <w:sz w:val="18"/>
          <w:szCs w:val="18"/>
          <w:lang w:val="en-US"/>
        </w:rPr>
        <w:t xml:space="preserve"> A.V., Savchenko O.G. A comprehensive combination of fitness technologies in physical education classes at universities // </w:t>
      </w:r>
      <w:r w:rsidR="001F1213" w:rsidRPr="001F1213">
        <w:rPr>
          <w:rFonts w:ascii="Bookman Old Style" w:hAnsi="Bookman Old Style"/>
          <w:sz w:val="18"/>
          <w:szCs w:val="18"/>
          <w:lang w:val="en-US"/>
        </w:rPr>
        <w:t xml:space="preserve">Russian science: current research and </w:t>
      </w:r>
      <w:proofErr w:type="gramStart"/>
      <w:r w:rsidR="001F1213" w:rsidRPr="001F1213">
        <w:rPr>
          <w:rFonts w:ascii="Bookman Old Style" w:hAnsi="Bookman Old Style"/>
          <w:sz w:val="18"/>
          <w:szCs w:val="18"/>
          <w:lang w:val="en-US"/>
        </w:rPr>
        <w:t>development :</w:t>
      </w:r>
      <w:proofErr w:type="gramEnd"/>
      <w:r w:rsidR="001F1213" w:rsidRPr="001F1213">
        <w:rPr>
          <w:rFonts w:ascii="Bookman Old Style" w:hAnsi="Bookman Old Style"/>
          <w:sz w:val="18"/>
          <w:szCs w:val="18"/>
          <w:lang w:val="en-US"/>
        </w:rPr>
        <w:t xml:space="preserve"> collection of scientific articles of the XIV All-Russian Scientific and Practical Conference, September 22, 2022 : in 2</w:t>
      </w:r>
      <w:r w:rsidR="006561DD" w:rsidRPr="006561DD">
        <w:rPr>
          <w:rFonts w:ascii="Bookman Old Style" w:hAnsi="Bookman Old Style"/>
          <w:sz w:val="18"/>
          <w:szCs w:val="18"/>
          <w:lang w:val="en-US"/>
        </w:rPr>
        <w:t> </w:t>
      </w:r>
      <w:r w:rsidR="001F1213" w:rsidRPr="001F1213">
        <w:rPr>
          <w:rFonts w:ascii="Bookman Old Style" w:hAnsi="Bookman Old Style"/>
          <w:sz w:val="18"/>
          <w:szCs w:val="18"/>
          <w:lang w:val="en-US"/>
        </w:rPr>
        <w:t>parts</w:t>
      </w:r>
      <w:r w:rsidR="005E3C6E" w:rsidRPr="005E3C6E">
        <w:rPr>
          <w:rFonts w:ascii="Bookman Old Style" w:hAnsi="Bookman Old Style"/>
          <w:sz w:val="18"/>
          <w:szCs w:val="18"/>
          <w:lang w:val="en-US"/>
        </w:rPr>
        <w:t> </w:t>
      </w:r>
      <w:r w:rsidR="001F1213" w:rsidRPr="001F1213">
        <w:rPr>
          <w:rFonts w:ascii="Bookman Old Style" w:hAnsi="Bookman Old Style"/>
          <w:sz w:val="18"/>
          <w:szCs w:val="18"/>
          <w:lang w:val="en-US"/>
        </w:rPr>
        <w:t xml:space="preserve">/ editorial board: S.I. </w:t>
      </w:r>
      <w:proofErr w:type="spellStart"/>
      <w:r w:rsidR="001F1213" w:rsidRPr="001F1213">
        <w:rPr>
          <w:rFonts w:ascii="Bookman Old Style" w:hAnsi="Bookman Old Style"/>
          <w:sz w:val="18"/>
          <w:szCs w:val="18"/>
          <w:lang w:val="en-US"/>
        </w:rPr>
        <w:t>Ashmarina</w:t>
      </w:r>
      <w:proofErr w:type="spellEnd"/>
      <w:r w:rsidR="001F1213" w:rsidRPr="001F1213">
        <w:rPr>
          <w:rFonts w:ascii="Bookman Old Style" w:hAnsi="Bookman Old Style"/>
          <w:sz w:val="18"/>
          <w:szCs w:val="18"/>
          <w:lang w:val="en-US"/>
        </w:rPr>
        <w:t xml:space="preserve">, V.A. </w:t>
      </w:r>
      <w:proofErr w:type="spellStart"/>
      <w:r w:rsidR="001F1213" w:rsidRPr="001F1213">
        <w:rPr>
          <w:rFonts w:ascii="Bookman Old Style" w:hAnsi="Bookman Old Style"/>
          <w:sz w:val="18"/>
          <w:szCs w:val="18"/>
          <w:lang w:val="en-US"/>
        </w:rPr>
        <w:t>Piskunov</w:t>
      </w:r>
      <w:proofErr w:type="spellEnd"/>
      <w:r w:rsidR="001F1213" w:rsidRPr="001F1213">
        <w:rPr>
          <w:rFonts w:ascii="Bookman Old Style" w:hAnsi="Bookman Old Style"/>
          <w:sz w:val="18"/>
          <w:szCs w:val="18"/>
          <w:lang w:val="en-US"/>
        </w:rPr>
        <w:t xml:space="preserve"> (responsible editors) [</w:t>
      </w:r>
      <w:r w:rsidR="006561DD">
        <w:rPr>
          <w:rFonts w:ascii="Bookman Old Style" w:hAnsi="Bookman Old Style"/>
          <w:sz w:val="18"/>
          <w:szCs w:val="18"/>
          <w:lang w:val="en-US"/>
        </w:rPr>
        <w:t>et al.</w:t>
      </w:r>
      <w:r w:rsidR="001F1213" w:rsidRPr="001F1213">
        <w:rPr>
          <w:rFonts w:ascii="Bookman Old Style" w:hAnsi="Bookman Old Style"/>
          <w:sz w:val="18"/>
          <w:szCs w:val="18"/>
          <w:lang w:val="en-US"/>
        </w:rPr>
        <w:t>] ; Samara State University of Economics</w:t>
      </w:r>
      <w:r w:rsidR="006561DD" w:rsidRPr="006561DD">
        <w:rPr>
          <w:rFonts w:ascii="Bookman Old Style" w:hAnsi="Bookman Old Style"/>
          <w:sz w:val="18"/>
          <w:szCs w:val="18"/>
          <w:lang w:val="en-US"/>
        </w:rPr>
        <w:t>.</w:t>
      </w:r>
      <w:r w:rsidR="001F1213" w:rsidRPr="001F1213">
        <w:rPr>
          <w:rFonts w:ascii="Bookman Old Style" w:hAnsi="Bookman Old Style"/>
          <w:sz w:val="18"/>
          <w:szCs w:val="18"/>
          <w:lang w:val="en-US"/>
        </w:rPr>
        <w:t xml:space="preserve"> </w:t>
      </w:r>
      <w:r w:rsidR="006561DD" w:rsidRPr="006561DD">
        <w:rPr>
          <w:rFonts w:ascii="Bookman Old Style" w:hAnsi="Bookman Old Style"/>
          <w:sz w:val="18"/>
          <w:szCs w:val="18"/>
          <w:lang w:val="en-US"/>
        </w:rPr>
        <w:t>Part</w:t>
      </w:r>
      <w:r w:rsidR="001F1213" w:rsidRPr="00FB53BB">
        <w:rPr>
          <w:rFonts w:ascii="Bookman Old Style" w:hAnsi="Bookman Old Style"/>
          <w:sz w:val="18"/>
          <w:szCs w:val="18"/>
        </w:rPr>
        <w:t xml:space="preserve"> 1. </w:t>
      </w:r>
      <w:proofErr w:type="gramStart"/>
      <w:r w:rsidR="001F1213" w:rsidRPr="001F1213">
        <w:rPr>
          <w:rFonts w:ascii="Bookman Old Style" w:hAnsi="Bookman Old Style"/>
          <w:sz w:val="18"/>
          <w:szCs w:val="18"/>
          <w:lang w:val="en-US"/>
        </w:rPr>
        <w:t>Samara</w:t>
      </w:r>
      <w:r w:rsidR="001F1213" w:rsidRPr="00FB53BB">
        <w:rPr>
          <w:rFonts w:ascii="Bookman Old Style" w:hAnsi="Bookman Old Style"/>
          <w:sz w:val="18"/>
          <w:szCs w:val="18"/>
        </w:rPr>
        <w:t xml:space="preserve"> :</w:t>
      </w:r>
      <w:proofErr w:type="gramEnd"/>
      <w:r w:rsidR="001F1213" w:rsidRPr="00FB53BB">
        <w:rPr>
          <w:rFonts w:ascii="Bookman Old Style" w:hAnsi="Bookman Old Style"/>
          <w:sz w:val="18"/>
          <w:szCs w:val="18"/>
        </w:rPr>
        <w:t xml:space="preserve"> </w:t>
      </w:r>
      <w:r w:rsidR="001F1213" w:rsidRPr="001F1213">
        <w:rPr>
          <w:rFonts w:ascii="Bookman Old Style" w:hAnsi="Bookman Old Style"/>
          <w:sz w:val="18"/>
          <w:szCs w:val="18"/>
          <w:lang w:val="en-US"/>
        </w:rPr>
        <w:t>Publishing</w:t>
      </w:r>
      <w:r w:rsidR="001F1213" w:rsidRPr="00FB53BB">
        <w:rPr>
          <w:rFonts w:ascii="Bookman Old Style" w:hAnsi="Bookman Old Style"/>
          <w:sz w:val="18"/>
          <w:szCs w:val="18"/>
        </w:rPr>
        <w:t xml:space="preserve"> </w:t>
      </w:r>
      <w:r w:rsidR="001F1213" w:rsidRPr="001F1213">
        <w:rPr>
          <w:rFonts w:ascii="Bookman Old Style" w:hAnsi="Bookman Old Style"/>
          <w:sz w:val="18"/>
          <w:szCs w:val="18"/>
          <w:lang w:val="en-US"/>
        </w:rPr>
        <w:t>house</w:t>
      </w:r>
      <w:r w:rsidR="001F1213" w:rsidRPr="00FB53BB">
        <w:rPr>
          <w:rFonts w:ascii="Bookman Old Style" w:hAnsi="Bookman Old Style"/>
          <w:sz w:val="18"/>
          <w:szCs w:val="18"/>
        </w:rPr>
        <w:t xml:space="preserve"> </w:t>
      </w:r>
      <w:r w:rsidR="001F1213" w:rsidRPr="001F1213">
        <w:rPr>
          <w:rFonts w:ascii="Bookman Old Style" w:hAnsi="Bookman Old Style"/>
          <w:sz w:val="18"/>
          <w:szCs w:val="18"/>
          <w:lang w:val="en-US"/>
        </w:rPr>
        <w:t>of</w:t>
      </w:r>
      <w:r w:rsidR="001F1213" w:rsidRPr="00FB53BB">
        <w:rPr>
          <w:rFonts w:ascii="Bookman Old Style" w:hAnsi="Bookman Old Style"/>
          <w:sz w:val="18"/>
          <w:szCs w:val="18"/>
        </w:rPr>
        <w:t xml:space="preserve"> </w:t>
      </w:r>
      <w:r w:rsidR="001F1213" w:rsidRPr="001F1213">
        <w:rPr>
          <w:rFonts w:ascii="Bookman Old Style" w:hAnsi="Bookman Old Style"/>
          <w:sz w:val="18"/>
          <w:szCs w:val="18"/>
          <w:lang w:val="en-US"/>
        </w:rPr>
        <w:t>S</w:t>
      </w:r>
      <w:r w:rsidR="006561DD">
        <w:rPr>
          <w:rFonts w:ascii="Bookman Old Style" w:hAnsi="Bookman Old Style"/>
          <w:sz w:val="18"/>
          <w:szCs w:val="18"/>
          <w:lang w:val="en-US"/>
        </w:rPr>
        <w:t>S</w:t>
      </w:r>
      <w:r w:rsidR="001F1213" w:rsidRPr="001F1213">
        <w:rPr>
          <w:rFonts w:ascii="Bookman Old Style" w:hAnsi="Bookman Old Style"/>
          <w:sz w:val="18"/>
          <w:szCs w:val="18"/>
          <w:lang w:val="en-US"/>
        </w:rPr>
        <w:t>EU</w:t>
      </w:r>
      <w:r w:rsidRPr="00FB53BB">
        <w:rPr>
          <w:rFonts w:ascii="Bookman Old Style" w:hAnsi="Bookman Old Style"/>
          <w:sz w:val="18"/>
          <w:szCs w:val="18"/>
        </w:rPr>
        <w:t xml:space="preserve">, 2022. </w:t>
      </w:r>
      <w:r>
        <w:rPr>
          <w:rFonts w:ascii="Bookman Old Style" w:hAnsi="Bookman Old Style"/>
          <w:sz w:val="18"/>
          <w:szCs w:val="18"/>
        </w:rPr>
        <w:t>Р</w:t>
      </w:r>
      <w:r w:rsidRPr="00E56D0F">
        <w:rPr>
          <w:rFonts w:ascii="Bookman Old Style" w:hAnsi="Bookman Old Style"/>
          <w:sz w:val="18"/>
          <w:szCs w:val="18"/>
          <w:lang w:val="en-US"/>
        </w:rPr>
        <w:t>p</w:t>
      </w:r>
      <w:r w:rsidRPr="003659C5">
        <w:rPr>
          <w:rFonts w:ascii="Bookman Old Style" w:hAnsi="Bookman Old Style"/>
          <w:sz w:val="18"/>
          <w:szCs w:val="18"/>
        </w:rPr>
        <w:t>. 300-302.</w:t>
      </w:r>
    </w:p>
    <w:p w14:paraId="65C814B7" w14:textId="4A4AE37E" w:rsidR="00E56D0F" w:rsidRPr="00F01F9D" w:rsidRDefault="00E56D0F" w:rsidP="00403D0D">
      <w:pPr>
        <w:spacing w:after="0" w:line="264" w:lineRule="auto"/>
        <w:jc w:val="both"/>
        <w:rPr>
          <w:rFonts w:ascii="Bookman Old Style" w:hAnsi="Bookman Old Style"/>
          <w:sz w:val="20"/>
          <w:szCs w:val="20"/>
        </w:rPr>
      </w:pPr>
    </w:p>
    <w:p w14:paraId="36062E1E" w14:textId="77777777" w:rsidR="00F01F9D" w:rsidRPr="00F01F9D" w:rsidRDefault="00F01F9D" w:rsidP="00403D0D">
      <w:pPr>
        <w:spacing w:after="0" w:line="264" w:lineRule="auto"/>
        <w:jc w:val="both"/>
        <w:rPr>
          <w:rFonts w:ascii="Bookman Old Style" w:hAnsi="Bookman Old Style"/>
          <w:sz w:val="20"/>
          <w:szCs w:val="20"/>
        </w:rPr>
      </w:pPr>
    </w:p>
    <w:p w14:paraId="1D3CE1CB" w14:textId="6272B64A" w:rsidR="004D39C5" w:rsidRPr="00F01F9D" w:rsidRDefault="004D39C5" w:rsidP="00403D0D">
      <w:pPr>
        <w:spacing w:after="0" w:line="264" w:lineRule="auto"/>
        <w:jc w:val="both"/>
        <w:rPr>
          <w:rFonts w:ascii="Bookman Old Style" w:hAnsi="Bookman Old Style"/>
          <w:b/>
          <w:i/>
          <w:sz w:val="18"/>
          <w:szCs w:val="18"/>
        </w:rPr>
      </w:pPr>
      <w:r w:rsidRPr="00F01F9D">
        <w:rPr>
          <w:rFonts w:ascii="Bookman Old Style" w:hAnsi="Bookman Old Style"/>
          <w:b/>
          <w:i/>
          <w:sz w:val="18"/>
          <w:szCs w:val="18"/>
        </w:rPr>
        <w:t>Информация об авторах</w:t>
      </w:r>
    </w:p>
    <w:p w14:paraId="43AEF9AB" w14:textId="26133665" w:rsidR="004D39C5" w:rsidRPr="00F01F9D" w:rsidRDefault="004D39C5" w:rsidP="00403D0D">
      <w:pPr>
        <w:spacing w:after="0" w:line="264" w:lineRule="auto"/>
        <w:jc w:val="both"/>
        <w:rPr>
          <w:rFonts w:ascii="Bookman Old Style" w:hAnsi="Bookman Old Style"/>
          <w:sz w:val="18"/>
          <w:szCs w:val="18"/>
        </w:rPr>
      </w:pPr>
      <w:r w:rsidRPr="00F01F9D">
        <w:rPr>
          <w:rFonts w:ascii="Bookman Old Style" w:hAnsi="Bookman Old Style"/>
          <w:i/>
          <w:sz w:val="18"/>
          <w:szCs w:val="18"/>
        </w:rPr>
        <w:t xml:space="preserve">А.А. </w:t>
      </w:r>
      <w:proofErr w:type="spellStart"/>
      <w:r w:rsidRPr="00F01F9D">
        <w:rPr>
          <w:rFonts w:ascii="Bookman Old Style" w:hAnsi="Bookman Old Style"/>
          <w:i/>
          <w:sz w:val="18"/>
          <w:szCs w:val="18"/>
        </w:rPr>
        <w:t>Блажнов</w:t>
      </w:r>
      <w:proofErr w:type="spellEnd"/>
      <w:r w:rsidRPr="00F01F9D">
        <w:rPr>
          <w:rFonts w:ascii="Bookman Old Style" w:hAnsi="Bookman Old Style"/>
          <w:sz w:val="18"/>
          <w:szCs w:val="18"/>
        </w:rPr>
        <w:t xml:space="preserve"> – студент Самарского государственного технического университета</w:t>
      </w:r>
      <w:r w:rsidR="006561DD" w:rsidRPr="00F01F9D">
        <w:rPr>
          <w:rFonts w:ascii="Bookman Old Style" w:hAnsi="Bookman Old Style"/>
          <w:sz w:val="18"/>
          <w:szCs w:val="18"/>
        </w:rPr>
        <w:t>;</w:t>
      </w:r>
      <w:r w:rsidRPr="00F01F9D">
        <w:rPr>
          <w:rFonts w:ascii="Bookman Old Style" w:hAnsi="Bookman Old Style"/>
          <w:sz w:val="18"/>
          <w:szCs w:val="18"/>
        </w:rPr>
        <w:t xml:space="preserve"> </w:t>
      </w:r>
    </w:p>
    <w:p w14:paraId="2AACF58E" w14:textId="4A1A7F2E" w:rsidR="004D39C5" w:rsidRPr="00F01F9D" w:rsidRDefault="004D39C5" w:rsidP="00403D0D">
      <w:pPr>
        <w:spacing w:after="0" w:line="264" w:lineRule="auto"/>
        <w:jc w:val="both"/>
        <w:rPr>
          <w:rFonts w:ascii="Bookman Old Style" w:hAnsi="Bookman Old Style"/>
          <w:sz w:val="18"/>
          <w:szCs w:val="18"/>
        </w:rPr>
      </w:pPr>
      <w:r w:rsidRPr="00F01F9D">
        <w:rPr>
          <w:rFonts w:ascii="Bookman Old Style" w:hAnsi="Bookman Old Style"/>
          <w:i/>
          <w:sz w:val="18"/>
          <w:szCs w:val="18"/>
        </w:rPr>
        <w:t>Е.Г. Турбина</w:t>
      </w:r>
      <w:r w:rsidRPr="00F01F9D">
        <w:rPr>
          <w:rFonts w:ascii="Bookman Old Style" w:hAnsi="Bookman Old Style"/>
          <w:sz w:val="18"/>
          <w:szCs w:val="18"/>
        </w:rPr>
        <w:t xml:space="preserve"> – доцент Самарского государственного технического университета</w:t>
      </w:r>
      <w:r w:rsidR="006561DD" w:rsidRPr="00F01F9D">
        <w:rPr>
          <w:rFonts w:ascii="Bookman Old Style" w:hAnsi="Bookman Old Style"/>
          <w:sz w:val="18"/>
          <w:szCs w:val="18"/>
        </w:rPr>
        <w:t>.</w:t>
      </w:r>
    </w:p>
    <w:p w14:paraId="485519A8" w14:textId="77777777" w:rsidR="004D39C5" w:rsidRPr="00780E9C" w:rsidRDefault="004D39C5" w:rsidP="00403D0D">
      <w:pPr>
        <w:spacing w:after="0" w:line="264" w:lineRule="auto"/>
        <w:jc w:val="both"/>
        <w:rPr>
          <w:rFonts w:ascii="Bookman Old Style" w:hAnsi="Bookman Old Style"/>
          <w:sz w:val="20"/>
          <w:szCs w:val="20"/>
        </w:rPr>
      </w:pPr>
    </w:p>
    <w:p w14:paraId="03C63068" w14:textId="77777777" w:rsidR="004D39C5" w:rsidRPr="00FB53BB" w:rsidRDefault="004D39C5" w:rsidP="00403D0D">
      <w:pPr>
        <w:spacing w:after="0" w:line="264" w:lineRule="auto"/>
        <w:jc w:val="both"/>
        <w:rPr>
          <w:rFonts w:ascii="Bookman Old Style" w:hAnsi="Bookman Old Style"/>
          <w:b/>
          <w:i/>
          <w:sz w:val="18"/>
          <w:szCs w:val="18"/>
          <w:lang w:val="en-US"/>
        </w:rPr>
      </w:pPr>
      <w:r w:rsidRPr="00FB53BB">
        <w:rPr>
          <w:rFonts w:ascii="Bookman Old Style" w:hAnsi="Bookman Old Style"/>
          <w:b/>
          <w:i/>
          <w:sz w:val="18"/>
          <w:szCs w:val="18"/>
          <w:lang w:val="en-US"/>
        </w:rPr>
        <w:t>Information about the authors</w:t>
      </w:r>
    </w:p>
    <w:p w14:paraId="653BA83F" w14:textId="2A7545A2" w:rsidR="004D39C5" w:rsidRPr="00F01F9D" w:rsidRDefault="004D39C5" w:rsidP="00403D0D">
      <w:pPr>
        <w:spacing w:after="0" w:line="264" w:lineRule="auto"/>
        <w:jc w:val="both"/>
        <w:rPr>
          <w:rFonts w:ascii="Bookman Old Style" w:hAnsi="Bookman Old Style"/>
          <w:b/>
          <w:i/>
          <w:sz w:val="18"/>
          <w:szCs w:val="18"/>
          <w:lang w:val="en-US"/>
        </w:rPr>
      </w:pPr>
      <w:r w:rsidRPr="00F01F9D">
        <w:rPr>
          <w:rFonts w:ascii="Bookman Old Style" w:hAnsi="Bookman Old Style"/>
          <w:i/>
          <w:sz w:val="18"/>
          <w:szCs w:val="18"/>
          <w:lang w:val="en-US"/>
        </w:rPr>
        <w:t xml:space="preserve">A.A. </w:t>
      </w:r>
      <w:proofErr w:type="spellStart"/>
      <w:r w:rsidRPr="00F01F9D">
        <w:rPr>
          <w:rFonts w:ascii="Bookman Old Style" w:hAnsi="Bookman Old Style"/>
          <w:i/>
          <w:sz w:val="18"/>
          <w:szCs w:val="18"/>
          <w:lang w:val="en-US"/>
        </w:rPr>
        <w:t>Blazhnov</w:t>
      </w:r>
      <w:proofErr w:type="spellEnd"/>
      <w:r w:rsidRPr="00F01F9D">
        <w:rPr>
          <w:rFonts w:ascii="Bookman Old Style" w:hAnsi="Bookman Old Style"/>
          <w:b/>
          <w:i/>
          <w:sz w:val="18"/>
          <w:szCs w:val="18"/>
          <w:lang w:val="en-US"/>
        </w:rPr>
        <w:t xml:space="preserve"> </w:t>
      </w:r>
      <w:r w:rsidR="006561DD" w:rsidRPr="00F01F9D">
        <w:rPr>
          <w:rFonts w:ascii="Bookman Old Style" w:hAnsi="Bookman Old Style"/>
          <w:sz w:val="18"/>
          <w:szCs w:val="18"/>
          <w:lang w:val="en-US"/>
        </w:rPr>
        <w:t>–</w:t>
      </w:r>
      <w:r w:rsidRPr="00F01F9D">
        <w:rPr>
          <w:rFonts w:ascii="Bookman Old Style" w:hAnsi="Bookman Old Style"/>
          <w:sz w:val="18"/>
          <w:szCs w:val="18"/>
          <w:lang w:val="en-US"/>
        </w:rPr>
        <w:t xml:space="preserve"> student of the Samara State Technical University</w:t>
      </w:r>
      <w:r w:rsidR="006561DD" w:rsidRPr="00F01F9D">
        <w:rPr>
          <w:rFonts w:ascii="Bookman Old Style" w:hAnsi="Bookman Old Style"/>
          <w:sz w:val="18"/>
          <w:szCs w:val="18"/>
          <w:lang w:val="en-US"/>
        </w:rPr>
        <w:t>;</w:t>
      </w:r>
    </w:p>
    <w:p w14:paraId="3CB26802" w14:textId="18E6DD75" w:rsidR="004D39C5" w:rsidRPr="00F01F9D" w:rsidRDefault="004D39C5" w:rsidP="00403D0D">
      <w:pPr>
        <w:spacing w:after="0" w:line="264" w:lineRule="auto"/>
        <w:jc w:val="both"/>
        <w:rPr>
          <w:rFonts w:ascii="Bookman Old Style" w:hAnsi="Bookman Old Style"/>
          <w:b/>
          <w:i/>
          <w:sz w:val="18"/>
          <w:szCs w:val="18"/>
          <w:lang w:val="en-US"/>
        </w:rPr>
      </w:pPr>
      <w:r w:rsidRPr="00F01F9D">
        <w:rPr>
          <w:rFonts w:ascii="Bookman Old Style" w:hAnsi="Bookman Old Style"/>
          <w:i/>
          <w:sz w:val="18"/>
          <w:szCs w:val="18"/>
          <w:lang w:val="en-US"/>
        </w:rPr>
        <w:t xml:space="preserve">E.G. </w:t>
      </w:r>
      <w:proofErr w:type="spellStart"/>
      <w:r w:rsidRPr="00F01F9D">
        <w:rPr>
          <w:rFonts w:ascii="Bookman Old Style" w:hAnsi="Bookman Old Style"/>
          <w:i/>
          <w:sz w:val="18"/>
          <w:szCs w:val="18"/>
          <w:lang w:val="en-US"/>
        </w:rPr>
        <w:t>Turbina</w:t>
      </w:r>
      <w:proofErr w:type="spellEnd"/>
      <w:r w:rsidRPr="00F01F9D">
        <w:rPr>
          <w:rFonts w:ascii="Bookman Old Style" w:hAnsi="Bookman Old Style"/>
          <w:i/>
          <w:sz w:val="18"/>
          <w:szCs w:val="18"/>
          <w:lang w:val="en-US"/>
        </w:rPr>
        <w:t xml:space="preserve"> </w:t>
      </w:r>
      <w:r w:rsidR="006561DD" w:rsidRPr="00F01F9D">
        <w:rPr>
          <w:rFonts w:ascii="Bookman Old Style" w:hAnsi="Bookman Old Style"/>
          <w:sz w:val="18"/>
          <w:szCs w:val="18"/>
          <w:lang w:val="en-US"/>
        </w:rPr>
        <w:t>–</w:t>
      </w:r>
      <w:r w:rsidRPr="00F01F9D">
        <w:rPr>
          <w:rFonts w:ascii="Bookman Old Style" w:hAnsi="Bookman Old Style"/>
          <w:sz w:val="18"/>
          <w:szCs w:val="18"/>
          <w:lang w:val="en-US"/>
        </w:rPr>
        <w:t xml:space="preserve"> Associate Professor of </w:t>
      </w:r>
      <w:r w:rsidR="006561DD" w:rsidRPr="00F01F9D">
        <w:rPr>
          <w:rFonts w:ascii="Bookman Old Style" w:hAnsi="Bookman Old Style"/>
          <w:sz w:val="18"/>
          <w:szCs w:val="18"/>
          <w:lang w:val="en-US"/>
        </w:rPr>
        <w:t xml:space="preserve">the </w:t>
      </w:r>
      <w:r w:rsidRPr="00F01F9D">
        <w:rPr>
          <w:rFonts w:ascii="Bookman Old Style" w:hAnsi="Bookman Old Style"/>
          <w:sz w:val="18"/>
          <w:szCs w:val="18"/>
          <w:lang w:val="en-US"/>
        </w:rPr>
        <w:t>Samara State Technical University</w:t>
      </w:r>
      <w:r w:rsidR="006561DD" w:rsidRPr="00F01F9D">
        <w:rPr>
          <w:rFonts w:ascii="Bookman Old Style" w:hAnsi="Bookman Old Style"/>
          <w:sz w:val="18"/>
          <w:szCs w:val="18"/>
          <w:lang w:val="en-US"/>
        </w:rPr>
        <w:t>.</w:t>
      </w:r>
    </w:p>
    <w:p w14:paraId="234CD684" w14:textId="26240A78" w:rsidR="004D39C5" w:rsidRDefault="004D39C5" w:rsidP="00403D0D">
      <w:pPr>
        <w:spacing w:after="0" w:line="264" w:lineRule="auto"/>
        <w:jc w:val="both"/>
        <w:rPr>
          <w:rFonts w:ascii="Bookman Old Style" w:hAnsi="Bookman Old Style" w:cs="Arial"/>
          <w:bCs/>
          <w:sz w:val="20"/>
          <w:szCs w:val="20"/>
          <w:shd w:val="clear" w:color="auto" w:fill="F7F7F7"/>
          <w:lang w:val="en-US"/>
        </w:rPr>
      </w:pPr>
    </w:p>
    <w:p w14:paraId="4FB261B4" w14:textId="77777777" w:rsidR="00F01F9D" w:rsidRPr="00780E9C" w:rsidRDefault="00F01F9D" w:rsidP="00403D0D">
      <w:pPr>
        <w:spacing w:after="0" w:line="264" w:lineRule="auto"/>
        <w:jc w:val="both"/>
        <w:rPr>
          <w:rFonts w:ascii="Bookman Old Style" w:hAnsi="Bookman Old Style" w:cs="Arial"/>
          <w:bCs/>
          <w:sz w:val="20"/>
          <w:szCs w:val="20"/>
          <w:shd w:val="clear" w:color="auto" w:fill="F7F7F7"/>
          <w:lang w:val="en-US"/>
        </w:rPr>
      </w:pPr>
    </w:p>
    <w:p w14:paraId="55CE4BDC" w14:textId="77777777" w:rsidR="004D39C5" w:rsidRPr="00F01F9D" w:rsidRDefault="004D39C5" w:rsidP="00403D0D">
      <w:pPr>
        <w:spacing w:after="0" w:line="264" w:lineRule="auto"/>
        <w:jc w:val="both"/>
        <w:rPr>
          <w:rFonts w:ascii="Bookman Old Style" w:hAnsi="Bookman Old Style" w:cs="Tahoma"/>
          <w:sz w:val="18"/>
          <w:szCs w:val="18"/>
        </w:rPr>
      </w:pPr>
      <w:r w:rsidRPr="00F01F9D">
        <w:rPr>
          <w:rFonts w:ascii="Bookman Old Style" w:hAnsi="Bookman Old Style" w:cs="Tahoma"/>
          <w:sz w:val="18"/>
          <w:szCs w:val="18"/>
        </w:rPr>
        <w:t xml:space="preserve">Статья поступила в редакцию </w:t>
      </w:r>
      <w:r w:rsidRPr="00F01F9D">
        <w:rPr>
          <w:rFonts w:ascii="Bookman Old Style" w:hAnsi="Bookman Old Style" w:cs="Tahoma"/>
          <w:sz w:val="18"/>
          <w:szCs w:val="18"/>
          <w:highlight w:val="yellow"/>
        </w:rPr>
        <w:t>19.05.202</w:t>
      </w:r>
      <w:r w:rsidRPr="00F01F9D">
        <w:rPr>
          <w:rFonts w:ascii="Bookman Old Style" w:hAnsi="Bookman Old Style" w:cs="Tahoma"/>
          <w:sz w:val="18"/>
          <w:szCs w:val="18"/>
        </w:rPr>
        <w:t xml:space="preserve">3; одобрена после рецензирования </w:t>
      </w:r>
      <w:r w:rsidRPr="00F01F9D">
        <w:rPr>
          <w:rFonts w:ascii="Bookman Old Style" w:hAnsi="Bookman Old Style" w:cs="Tahoma"/>
          <w:sz w:val="18"/>
          <w:szCs w:val="18"/>
          <w:highlight w:val="yellow"/>
        </w:rPr>
        <w:t>22.05.202</w:t>
      </w:r>
      <w:r w:rsidRPr="00F01F9D">
        <w:rPr>
          <w:rFonts w:ascii="Bookman Old Style" w:hAnsi="Bookman Old Style" w:cs="Tahoma"/>
          <w:sz w:val="18"/>
          <w:szCs w:val="18"/>
        </w:rPr>
        <w:t xml:space="preserve">3; принята к публикации </w:t>
      </w:r>
      <w:r w:rsidRPr="00F01F9D">
        <w:rPr>
          <w:rFonts w:ascii="Bookman Old Style" w:hAnsi="Bookman Old Style" w:cs="Tahoma"/>
          <w:sz w:val="18"/>
          <w:szCs w:val="18"/>
          <w:highlight w:val="yellow"/>
        </w:rPr>
        <w:t>22.05.202</w:t>
      </w:r>
      <w:r w:rsidRPr="00F01F9D">
        <w:rPr>
          <w:rFonts w:ascii="Bookman Old Style" w:hAnsi="Bookman Old Style" w:cs="Tahoma"/>
          <w:sz w:val="18"/>
          <w:szCs w:val="18"/>
        </w:rPr>
        <w:t>3.</w:t>
      </w:r>
    </w:p>
    <w:p w14:paraId="664122D1" w14:textId="77777777" w:rsidR="004D39C5" w:rsidRPr="00F01F9D" w:rsidRDefault="004D39C5" w:rsidP="00403D0D">
      <w:pPr>
        <w:spacing w:after="0" w:line="264" w:lineRule="auto"/>
        <w:jc w:val="both"/>
        <w:rPr>
          <w:rFonts w:ascii="Bookman Old Style" w:hAnsi="Bookman Old Style" w:cs="Tahoma"/>
          <w:sz w:val="18"/>
          <w:szCs w:val="18"/>
          <w:lang w:val="en-US"/>
        </w:rPr>
      </w:pPr>
      <w:r w:rsidRPr="00F01F9D">
        <w:rPr>
          <w:rFonts w:ascii="Bookman Old Style" w:hAnsi="Bookman Old Style" w:cs="Tahoma"/>
          <w:sz w:val="18"/>
          <w:szCs w:val="18"/>
          <w:lang w:val="en-US"/>
        </w:rPr>
        <w:t xml:space="preserve">The article was submitted </w:t>
      </w:r>
      <w:r w:rsidRPr="00F01F9D">
        <w:rPr>
          <w:rFonts w:ascii="Bookman Old Style" w:hAnsi="Bookman Old Style" w:cs="Tahoma"/>
          <w:sz w:val="18"/>
          <w:szCs w:val="18"/>
          <w:highlight w:val="yellow"/>
          <w:lang w:val="en-US"/>
        </w:rPr>
        <w:t>19.05.202</w:t>
      </w:r>
      <w:r w:rsidRPr="00F01F9D">
        <w:rPr>
          <w:rFonts w:ascii="Bookman Old Style" w:hAnsi="Bookman Old Style" w:cs="Tahoma"/>
          <w:sz w:val="18"/>
          <w:szCs w:val="18"/>
          <w:lang w:val="en-US"/>
        </w:rPr>
        <w:t xml:space="preserve">3; approved after reviewing </w:t>
      </w:r>
      <w:r w:rsidRPr="00F01F9D">
        <w:rPr>
          <w:rFonts w:ascii="Bookman Old Style" w:hAnsi="Bookman Old Style" w:cs="Tahoma"/>
          <w:sz w:val="18"/>
          <w:szCs w:val="18"/>
          <w:highlight w:val="yellow"/>
          <w:lang w:val="en-US"/>
        </w:rPr>
        <w:t>22.05.202</w:t>
      </w:r>
      <w:r w:rsidRPr="00F01F9D">
        <w:rPr>
          <w:rFonts w:ascii="Bookman Old Style" w:hAnsi="Bookman Old Style" w:cs="Tahoma"/>
          <w:sz w:val="18"/>
          <w:szCs w:val="18"/>
          <w:lang w:val="en-US"/>
        </w:rPr>
        <w:t xml:space="preserve">3; accepted for publication </w:t>
      </w:r>
      <w:r w:rsidRPr="00F01F9D">
        <w:rPr>
          <w:rFonts w:ascii="Bookman Old Style" w:hAnsi="Bookman Old Style" w:cs="Tahoma"/>
          <w:sz w:val="18"/>
          <w:szCs w:val="18"/>
          <w:highlight w:val="yellow"/>
          <w:lang w:val="en-US"/>
        </w:rPr>
        <w:t>22.05.202</w:t>
      </w:r>
      <w:r w:rsidRPr="00F01F9D">
        <w:rPr>
          <w:rFonts w:ascii="Bookman Old Style" w:hAnsi="Bookman Old Style" w:cs="Tahoma"/>
          <w:sz w:val="18"/>
          <w:szCs w:val="18"/>
          <w:lang w:val="en-US"/>
        </w:rPr>
        <w:t>3.</w:t>
      </w:r>
    </w:p>
    <w:p w14:paraId="26E2DD92" w14:textId="77777777" w:rsidR="005A0255" w:rsidRPr="004D39C5" w:rsidRDefault="005A0255" w:rsidP="00403D0D">
      <w:pPr>
        <w:rPr>
          <w:lang w:val="en-US"/>
        </w:rPr>
      </w:pPr>
    </w:p>
    <w:sectPr w:rsidR="005A0255" w:rsidRPr="004D39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A0745E"/>
    <w:multiLevelType w:val="hybridMultilevel"/>
    <w:tmpl w:val="1B92F152"/>
    <w:lvl w:ilvl="0" w:tplc="3D82F8CA">
      <w:start w:val="1"/>
      <w:numFmt w:val="decimal"/>
      <w:lvlText w:val="%1."/>
      <w:lvlJc w:val="left"/>
      <w:pPr>
        <w:ind w:left="1383" w:hanging="81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B5D574A"/>
    <w:multiLevelType w:val="hybridMultilevel"/>
    <w:tmpl w:val="9C529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0"/>
  </w:compat>
  <w:rsids>
    <w:rsidRoot w:val="005A0255"/>
    <w:rsid w:val="000C5B72"/>
    <w:rsid w:val="00132E8C"/>
    <w:rsid w:val="00162C50"/>
    <w:rsid w:val="00171A55"/>
    <w:rsid w:val="001E3161"/>
    <w:rsid w:val="001F1213"/>
    <w:rsid w:val="002454C2"/>
    <w:rsid w:val="00343F6F"/>
    <w:rsid w:val="003659C5"/>
    <w:rsid w:val="003E4932"/>
    <w:rsid w:val="00403D0D"/>
    <w:rsid w:val="004D39C5"/>
    <w:rsid w:val="005754BE"/>
    <w:rsid w:val="005902FD"/>
    <w:rsid w:val="005A0255"/>
    <w:rsid w:val="005E3C6E"/>
    <w:rsid w:val="006524E5"/>
    <w:rsid w:val="006561DD"/>
    <w:rsid w:val="006E3949"/>
    <w:rsid w:val="006F59B9"/>
    <w:rsid w:val="0075011E"/>
    <w:rsid w:val="00882B4A"/>
    <w:rsid w:val="009C7B04"/>
    <w:rsid w:val="00C8721F"/>
    <w:rsid w:val="00CA6516"/>
    <w:rsid w:val="00D6209B"/>
    <w:rsid w:val="00DE4525"/>
    <w:rsid w:val="00E56D0F"/>
    <w:rsid w:val="00EA463A"/>
    <w:rsid w:val="00F01F9D"/>
    <w:rsid w:val="00F44972"/>
    <w:rsid w:val="00FB275D"/>
    <w:rsid w:val="00FB53BB"/>
    <w:rsid w:val="00FD52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2DC81"/>
  <w15:chartTrackingRefBased/>
  <w15:docId w15:val="{B769799E-F855-49F5-9997-D63F75EE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39C5"/>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D39C5"/>
    <w:pPr>
      <w:ind w:left="720"/>
      <w:contextualSpacing/>
    </w:pPr>
  </w:style>
  <w:style w:type="character" w:styleId="a5">
    <w:name w:val="Hyperlink"/>
    <w:basedOn w:val="a0"/>
    <w:uiPriority w:val="99"/>
    <w:unhideWhenUsed/>
    <w:qFormat/>
    <w:rsid w:val="004D39C5"/>
    <w:rPr>
      <w:color w:val="0000FF"/>
      <w:u w:val="single"/>
    </w:rPr>
  </w:style>
  <w:style w:type="paragraph" w:styleId="a6">
    <w:name w:val="Normal (Web)"/>
    <w:basedOn w:val="a"/>
    <w:uiPriority w:val="99"/>
    <w:unhideWhenUsed/>
    <w:rsid w:val="004D39C5"/>
    <w:pPr>
      <w:spacing w:before="100" w:beforeAutospacing="1" w:after="100" w:afterAutospacing="1" w:line="240" w:lineRule="auto"/>
    </w:pPr>
    <w:rPr>
      <w:rFonts w:ascii="Times New Roman" w:hAnsi="Times New Roman"/>
      <w:sz w:val="24"/>
      <w:szCs w:val="24"/>
    </w:rPr>
  </w:style>
  <w:style w:type="character" w:customStyle="1" w:styleId="a4">
    <w:name w:val="Абзац списка Знак"/>
    <w:link w:val="a3"/>
    <w:uiPriority w:val="34"/>
    <w:qFormat/>
    <w:locked/>
    <w:rsid w:val="004D39C5"/>
    <w:rPr>
      <w:rFonts w:ascii="Calibri" w:eastAsia="Times New Roman" w:hAnsi="Calibri" w:cs="Times New Roman"/>
      <w:lang w:eastAsia="ru-RU"/>
    </w:rPr>
  </w:style>
  <w:style w:type="paragraph" w:customStyle="1" w:styleId="one-p">
    <w:name w:val="one-p"/>
    <w:basedOn w:val="a"/>
    <w:rsid w:val="004D39C5"/>
    <w:pPr>
      <w:spacing w:before="100" w:beforeAutospacing="1" w:after="100" w:afterAutospacing="1" w:line="240" w:lineRule="auto"/>
    </w:pPr>
    <w:rPr>
      <w:rFonts w:ascii="Times New Roman" w:hAnsi="Times New Roman"/>
      <w:sz w:val="24"/>
      <w:szCs w:val="24"/>
    </w:rPr>
  </w:style>
  <w:style w:type="table" w:styleId="a7">
    <w:name w:val="Table Grid"/>
    <w:basedOn w:val="a1"/>
    <w:uiPriority w:val="39"/>
    <w:rsid w:val="00343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http://elibrary.ru/contents.asp?issueid=1523224" TargetMode="Externa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8164499457367633E-2"/>
          <c:y val="6.0706401766004413E-2"/>
          <c:w val="0.90323578653977221"/>
          <c:h val="0.75963915106638169"/>
        </c:manualLayout>
      </c:layout>
      <c:barChart>
        <c:barDir val="col"/>
        <c:grouping val="clustered"/>
        <c:varyColors val="0"/>
        <c:ser>
          <c:idx val="0"/>
          <c:order val="0"/>
          <c:tx>
            <c:strRef>
              <c:f>Лист1!$B$1</c:f>
              <c:strCache>
                <c:ptCount val="1"/>
                <c:pt idx="0">
                  <c:v>Ряд 1</c:v>
                </c:pt>
              </c:strCache>
            </c:strRef>
          </c:tx>
          <c:spPr>
            <a:pattFill prst="pct25">
              <a:fgClr>
                <a:sysClr val="windowText" lastClr="000000"/>
              </a:fgClr>
              <a:bgClr>
                <a:sysClr val="window" lastClr="FFFFFF"/>
              </a:bgClr>
            </a:pattFill>
            <a:ln w="3175">
              <a:solidFill>
                <a:sysClr val="windowText" lastClr="000000"/>
              </a:solid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Лист1!$A$2:$A$9</c:f>
              <c:numCache>
                <c:formatCode>General</c:formatCode>
                <c:ptCount val="8"/>
                <c:pt idx="0">
                  <c:v>2017</c:v>
                </c:pt>
                <c:pt idx="1">
                  <c:v>2018</c:v>
                </c:pt>
                <c:pt idx="2">
                  <c:v>2019</c:v>
                </c:pt>
                <c:pt idx="3">
                  <c:v>2020</c:v>
                </c:pt>
                <c:pt idx="4">
                  <c:v>2021</c:v>
                </c:pt>
                <c:pt idx="5">
                  <c:v>2022</c:v>
                </c:pt>
                <c:pt idx="6">
                  <c:v>2023</c:v>
                </c:pt>
              </c:numCache>
            </c:numRef>
          </c:cat>
          <c:val>
            <c:numRef>
              <c:f>Лист1!$B$2:$B$9</c:f>
              <c:numCache>
                <c:formatCode>General</c:formatCode>
                <c:ptCount val="8"/>
                <c:pt idx="0">
                  <c:v>52.9</c:v>
                </c:pt>
                <c:pt idx="1">
                  <c:v>60.1</c:v>
                </c:pt>
                <c:pt idx="2">
                  <c:v>69</c:v>
                </c:pt>
                <c:pt idx="3">
                  <c:v>82.5</c:v>
                </c:pt>
                <c:pt idx="4">
                  <c:v>97.9</c:v>
                </c:pt>
                <c:pt idx="5">
                  <c:v>101.5</c:v>
                </c:pt>
                <c:pt idx="6">
                  <c:v>120</c:v>
                </c:pt>
              </c:numCache>
            </c:numRef>
          </c:val>
          <c:extLst>
            <c:ext xmlns:c16="http://schemas.microsoft.com/office/drawing/2014/chart" uri="{C3380CC4-5D6E-409C-BE32-E72D297353CC}">
              <c16:uniqueId val="{00000000-FC7F-4FAE-B173-E883A69B9AFF}"/>
            </c:ext>
          </c:extLst>
        </c:ser>
        <c:dLbls>
          <c:showLegendKey val="0"/>
          <c:showVal val="0"/>
          <c:showCatName val="0"/>
          <c:showSerName val="0"/>
          <c:showPercent val="0"/>
          <c:showBubbleSize val="0"/>
        </c:dLbls>
        <c:gapWidth val="219"/>
        <c:overlap val="-27"/>
        <c:axId val="47830144"/>
        <c:axId val="47831680"/>
      </c:barChart>
      <c:catAx>
        <c:axId val="47830144"/>
        <c:scaling>
          <c:orientation val="minMax"/>
        </c:scaling>
        <c:delete val="0"/>
        <c:axPos val="b"/>
        <c:title>
          <c:tx>
            <c:rich>
              <a:bodyPr/>
              <a:lstStyle/>
              <a:p>
                <a:pPr>
                  <a:defRPr b="0"/>
                </a:pPr>
                <a:r>
                  <a:rPr lang="ru-RU" b="0"/>
                  <a:t>Годы</a:t>
                </a:r>
              </a:p>
            </c:rich>
          </c:tx>
          <c:layout>
            <c:manualLayout>
              <c:xMode val="edge"/>
              <c:yMode val="edge"/>
              <c:x val="0.86110257007666147"/>
              <c:y val="0.83129139072847669"/>
            </c:manualLayout>
          </c:layout>
          <c:overlay val="0"/>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47831680"/>
        <c:crosses val="autoZero"/>
        <c:auto val="1"/>
        <c:lblAlgn val="ctr"/>
        <c:lblOffset val="100"/>
        <c:noMultiLvlLbl val="0"/>
      </c:catAx>
      <c:valAx>
        <c:axId val="47831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478301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Bookman Old Style" panose="020506040505050202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5</Pages>
  <Words>2521</Words>
  <Characters>14375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Самарский государственный экономический университет</Company>
  <LinksUpToDate>false</LinksUpToDate>
  <CharactersWithSpaces>16863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Nastya</dc:creator>
  <cp:keywords/>
  <dc:description/>
  <cp:lastModifiedBy>Иванова Лидия Александровна</cp:lastModifiedBy>
  <cp:revision>2</cp:revision>
  <dcterms:created xsi:type="dcterms:W3CDTF">2025-10-20T11:14:00Z</dcterms:created>
  <dcterms:modified xsi:type="dcterms:W3CDTF">2025-10-20T11:14:00Z</dcterms:modified>
</cp:coreProperties>
</file>