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C1C2" w14:textId="22FC8A42" w:rsidR="00E91E87" w:rsidRPr="00DA27D0" w:rsidRDefault="00E91E87" w:rsidP="00E91E87">
      <w:pPr>
        <w:spacing w:after="0" w:line="240" w:lineRule="auto"/>
        <w:jc w:val="center"/>
        <w:rPr>
          <w:szCs w:val="24"/>
          <w:lang w:val="ru-RU"/>
        </w:rPr>
      </w:pPr>
      <w:r w:rsidRPr="00DA27D0">
        <w:rPr>
          <w:b/>
          <w:color w:val="000000"/>
          <w:szCs w:val="24"/>
          <w:lang w:val="ru-RU"/>
        </w:rPr>
        <w:t>Министерство науки и высшего образования Российской Федерации</w:t>
      </w:r>
    </w:p>
    <w:p w14:paraId="48ED068B" w14:textId="77777777" w:rsidR="00E91E87" w:rsidRPr="00DA27D0" w:rsidRDefault="00E91E87" w:rsidP="00E91E87">
      <w:pPr>
        <w:spacing w:after="0" w:line="240" w:lineRule="auto"/>
        <w:jc w:val="center"/>
        <w:rPr>
          <w:szCs w:val="24"/>
          <w:lang w:val="ru-RU"/>
        </w:rPr>
      </w:pPr>
      <w:r w:rsidRPr="00DA27D0">
        <w:rPr>
          <w:b/>
          <w:color w:val="000000"/>
          <w:szCs w:val="24"/>
          <w:lang w:val="ru-RU"/>
        </w:rPr>
        <w:t>Федеральное государственное автономное образовательное учреждение</w:t>
      </w:r>
    </w:p>
    <w:p w14:paraId="4820DEE2" w14:textId="77777777" w:rsidR="00E91E87" w:rsidRPr="00DA27D0" w:rsidRDefault="00E91E87" w:rsidP="00E91E87">
      <w:pPr>
        <w:spacing w:after="0" w:line="240" w:lineRule="auto"/>
        <w:jc w:val="center"/>
        <w:rPr>
          <w:szCs w:val="24"/>
          <w:lang w:val="ru-RU"/>
        </w:rPr>
      </w:pPr>
      <w:r w:rsidRPr="00DA27D0">
        <w:rPr>
          <w:b/>
          <w:color w:val="000000"/>
          <w:szCs w:val="24"/>
          <w:lang w:val="ru-RU"/>
        </w:rPr>
        <w:t>высшего образования</w:t>
      </w:r>
    </w:p>
    <w:p w14:paraId="010BEAB7" w14:textId="30135C85" w:rsidR="00E91E87" w:rsidRPr="00DA27D0" w:rsidRDefault="00E91E87" w:rsidP="00E91E87">
      <w:pPr>
        <w:jc w:val="center"/>
        <w:rPr>
          <w:szCs w:val="24"/>
          <w:lang w:val="ru-RU"/>
        </w:rPr>
      </w:pPr>
      <w:r w:rsidRPr="00DA27D0">
        <w:rPr>
          <w:b/>
          <w:color w:val="000000"/>
          <w:szCs w:val="24"/>
          <w:lang w:val="ru-RU"/>
        </w:rPr>
        <w:t>«Самарский государственный экономический университет»</w:t>
      </w:r>
    </w:p>
    <w:p w14:paraId="7A0AB034" w14:textId="77777777" w:rsidR="00E91E87" w:rsidRPr="00DA27D0" w:rsidRDefault="00E91E87" w:rsidP="00E91E87">
      <w:pPr>
        <w:rPr>
          <w:szCs w:val="24"/>
          <w:lang w:val="ru-RU"/>
        </w:rPr>
      </w:pPr>
    </w:p>
    <w:p w14:paraId="3ECB2BB5" w14:textId="37199DD9" w:rsidR="00E91E87" w:rsidRPr="00DA27D0" w:rsidRDefault="00E91E87" w:rsidP="00E91E87">
      <w:pPr>
        <w:spacing w:after="0" w:line="240" w:lineRule="auto"/>
        <w:rPr>
          <w:szCs w:val="24"/>
          <w:lang w:val="ru-RU"/>
        </w:rPr>
      </w:pPr>
      <w:r w:rsidRPr="00DA27D0">
        <w:rPr>
          <w:b/>
          <w:szCs w:val="24"/>
          <w:lang w:val="ru-RU"/>
        </w:rPr>
        <w:t>Факультет</w:t>
      </w:r>
      <w:r w:rsidRPr="00DA27D0">
        <w:rPr>
          <w:szCs w:val="24"/>
          <w:lang w:val="ru-RU"/>
        </w:rPr>
        <w:t xml:space="preserve"> </w:t>
      </w:r>
      <w:r w:rsidRPr="00DA27D0">
        <w:rPr>
          <w:szCs w:val="24"/>
          <w:lang w:val="ru-RU"/>
        </w:rPr>
        <w:tab/>
        <w:t>среднего профессионального и предпрофессионального образования</w:t>
      </w:r>
    </w:p>
    <w:p w14:paraId="6CC95DC7" w14:textId="77777777" w:rsidR="00E91E87" w:rsidRPr="00DA27D0" w:rsidRDefault="00E91E87" w:rsidP="00E91E87">
      <w:pPr>
        <w:spacing w:after="0" w:line="240" w:lineRule="auto"/>
        <w:rPr>
          <w:szCs w:val="24"/>
          <w:lang w:val="ru-RU"/>
        </w:rPr>
      </w:pPr>
    </w:p>
    <w:p w14:paraId="382DE3EB" w14:textId="77777777" w:rsidR="00E91E87" w:rsidRPr="00DA27D0" w:rsidRDefault="00E91E87" w:rsidP="00E91E87">
      <w:pPr>
        <w:spacing w:after="0" w:line="240" w:lineRule="auto"/>
        <w:rPr>
          <w:szCs w:val="24"/>
          <w:lang w:val="ru-RU"/>
        </w:rPr>
      </w:pPr>
      <w:r w:rsidRPr="00DA27D0">
        <w:rPr>
          <w:b/>
          <w:szCs w:val="24"/>
          <w:lang w:val="ru-RU"/>
        </w:rPr>
        <w:t>Кафедра</w:t>
      </w:r>
      <w:r w:rsidRPr="00DA27D0">
        <w:rPr>
          <w:szCs w:val="24"/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2D14EF22" w14:textId="041F943B" w:rsidR="00E91E87" w:rsidRPr="00DA27D0" w:rsidRDefault="00E91E87" w:rsidP="00E91E87">
      <w:pPr>
        <w:spacing w:after="0" w:line="240" w:lineRule="auto"/>
        <w:rPr>
          <w:szCs w:val="24"/>
          <w:lang w:val="ru-RU"/>
        </w:rPr>
      </w:pPr>
      <w:r w:rsidRPr="00DA27D0">
        <w:rPr>
          <w:szCs w:val="24"/>
          <w:lang w:val="ru-RU"/>
        </w:rPr>
        <w:t xml:space="preserve">                        образования</w:t>
      </w:r>
    </w:p>
    <w:p w14:paraId="5695ED31" w14:textId="77777777" w:rsidR="00E91E87" w:rsidRPr="00DA27D0" w:rsidRDefault="00E91E87" w:rsidP="00E91E87">
      <w:pPr>
        <w:rPr>
          <w:szCs w:val="24"/>
          <w:lang w:val="ru-RU"/>
        </w:rPr>
      </w:pPr>
    </w:p>
    <w:p w14:paraId="4AED9DC6" w14:textId="77777777" w:rsidR="00E91E87" w:rsidRPr="00DA27D0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  <w:r w:rsidRPr="00DA27D0">
        <w:rPr>
          <w:szCs w:val="24"/>
          <w:lang w:val="ru-RU"/>
        </w:rPr>
        <w:tab/>
        <w:t>УТВЕРЖДЕНО</w:t>
      </w:r>
    </w:p>
    <w:p w14:paraId="18CA9F55" w14:textId="77777777" w:rsidR="00E91E87" w:rsidRPr="00DA27D0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  <w:r w:rsidRPr="00DA27D0">
        <w:rPr>
          <w:szCs w:val="24"/>
          <w:lang w:val="ru-RU"/>
        </w:rPr>
        <w:t>Ученым советом Университета</w:t>
      </w:r>
    </w:p>
    <w:p w14:paraId="72A48264" w14:textId="3D540B4E" w:rsidR="0032269F" w:rsidRPr="00DA27D0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  <w:r w:rsidRPr="00DA27D0">
        <w:rPr>
          <w:szCs w:val="24"/>
          <w:lang w:val="ru-RU"/>
        </w:rPr>
        <w:t>протокол №</w:t>
      </w:r>
      <w:r w:rsidR="00B13878" w:rsidRPr="00DA27D0">
        <w:rPr>
          <w:szCs w:val="24"/>
          <w:lang w:val="ru-RU"/>
        </w:rPr>
        <w:t>10</w:t>
      </w:r>
      <w:r w:rsidRPr="00DA27D0">
        <w:rPr>
          <w:szCs w:val="24"/>
          <w:lang w:val="ru-RU"/>
        </w:rPr>
        <w:t xml:space="preserve"> от </w:t>
      </w:r>
      <w:r w:rsidR="00B13878" w:rsidRPr="00DA27D0">
        <w:rPr>
          <w:szCs w:val="24"/>
          <w:lang w:val="ru-RU"/>
        </w:rPr>
        <w:t>22 мая</w:t>
      </w:r>
      <w:r w:rsidR="00695E5E" w:rsidRPr="00DA27D0">
        <w:rPr>
          <w:szCs w:val="24"/>
          <w:lang w:val="ru-RU"/>
        </w:rPr>
        <w:t xml:space="preserve"> 202</w:t>
      </w:r>
      <w:r w:rsidR="00B13878" w:rsidRPr="00DA27D0">
        <w:rPr>
          <w:szCs w:val="24"/>
          <w:lang w:val="ru-RU"/>
        </w:rPr>
        <w:t>5</w:t>
      </w:r>
      <w:r w:rsidRPr="00DA27D0">
        <w:rPr>
          <w:szCs w:val="24"/>
          <w:lang w:val="ru-RU"/>
        </w:rPr>
        <w:t xml:space="preserve"> г.</w:t>
      </w:r>
    </w:p>
    <w:p w14:paraId="63A80613" w14:textId="3FFDFC04" w:rsidR="00E91E87" w:rsidRPr="00DA27D0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</w:p>
    <w:p w14:paraId="0DB9FBA0" w14:textId="32F6D842" w:rsidR="00E91E87" w:rsidRPr="00DA27D0" w:rsidRDefault="00E91E87" w:rsidP="00E91E87">
      <w:pPr>
        <w:tabs>
          <w:tab w:val="left" w:pos="2774"/>
        </w:tabs>
        <w:spacing w:after="0" w:line="240" w:lineRule="auto"/>
        <w:jc w:val="right"/>
        <w:rPr>
          <w:szCs w:val="24"/>
          <w:lang w:val="ru-RU"/>
        </w:rPr>
      </w:pPr>
    </w:p>
    <w:p w14:paraId="71B4575C" w14:textId="32EFC1ED" w:rsidR="00E91E87" w:rsidRPr="00DA27D0" w:rsidRDefault="00025990" w:rsidP="00025990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DA27D0">
        <w:rPr>
          <w:b/>
          <w:szCs w:val="24"/>
          <w:lang w:val="ru-RU"/>
        </w:rPr>
        <w:t>КОМПЛЕКТ ОЦЕНОЧНЫХ МАТЕРИАЛОВ</w:t>
      </w:r>
    </w:p>
    <w:p w14:paraId="32EF79F7" w14:textId="77777777" w:rsidR="00025990" w:rsidRPr="00DA27D0" w:rsidRDefault="00025990" w:rsidP="00025990">
      <w:pPr>
        <w:tabs>
          <w:tab w:val="left" w:pos="2774"/>
        </w:tabs>
        <w:spacing w:after="0" w:line="240" w:lineRule="auto"/>
        <w:jc w:val="center"/>
        <w:rPr>
          <w:szCs w:val="24"/>
          <w:lang w:val="ru-RU"/>
        </w:rPr>
      </w:pPr>
    </w:p>
    <w:p w14:paraId="7D575450" w14:textId="5CBC8022" w:rsidR="00E91E87" w:rsidRPr="00DA27D0" w:rsidRDefault="00E91E87" w:rsidP="00F9308F">
      <w:pPr>
        <w:tabs>
          <w:tab w:val="left" w:pos="2774"/>
        </w:tabs>
        <w:spacing w:after="0" w:line="240" w:lineRule="auto"/>
        <w:rPr>
          <w:szCs w:val="24"/>
          <w:lang w:val="ru-RU"/>
        </w:rPr>
      </w:pPr>
      <w:r w:rsidRPr="00DA27D0">
        <w:rPr>
          <w:szCs w:val="24"/>
          <w:lang w:val="ru-RU"/>
        </w:rPr>
        <w:t xml:space="preserve">Наименование дисциплины </w:t>
      </w:r>
      <w:r w:rsidR="00DE6903" w:rsidRPr="00DA27D0">
        <w:rPr>
          <w:szCs w:val="24"/>
          <w:lang w:val="ru-RU"/>
        </w:rPr>
        <w:t>О</w:t>
      </w:r>
      <w:r w:rsidR="00F9308F" w:rsidRPr="00DA27D0">
        <w:rPr>
          <w:szCs w:val="24"/>
          <w:lang w:val="ru-RU"/>
        </w:rPr>
        <w:t>П</w:t>
      </w:r>
      <w:r w:rsidR="00DE6903" w:rsidRPr="00DA27D0">
        <w:rPr>
          <w:szCs w:val="24"/>
          <w:lang w:val="ru-RU"/>
        </w:rPr>
        <w:t>.0</w:t>
      </w:r>
      <w:r w:rsidR="00F9308F" w:rsidRPr="00DA27D0">
        <w:rPr>
          <w:szCs w:val="24"/>
          <w:lang w:val="ru-RU"/>
        </w:rPr>
        <w:t>2</w:t>
      </w:r>
      <w:r w:rsidR="0032269F" w:rsidRPr="00DA27D0">
        <w:rPr>
          <w:szCs w:val="24"/>
          <w:lang w:val="ru-RU"/>
        </w:rPr>
        <w:t xml:space="preserve"> </w:t>
      </w:r>
      <w:r w:rsidR="00F9308F" w:rsidRPr="00DA27D0">
        <w:rPr>
          <w:color w:val="000000"/>
          <w:szCs w:val="24"/>
          <w:lang w:val="ru-RU"/>
        </w:rPr>
        <w:t>Предпринимательская деятельность в сфере туризма и гостиничного бизнеса</w:t>
      </w:r>
    </w:p>
    <w:p w14:paraId="158966A0" w14:textId="77777777" w:rsidR="00B13878" w:rsidRPr="00DA27D0" w:rsidRDefault="00B13878" w:rsidP="00B13878">
      <w:pPr>
        <w:tabs>
          <w:tab w:val="left" w:pos="2774"/>
        </w:tabs>
        <w:spacing w:after="0" w:line="240" w:lineRule="auto"/>
        <w:rPr>
          <w:szCs w:val="24"/>
          <w:lang w:val="ru-RU"/>
        </w:rPr>
      </w:pPr>
      <w:r w:rsidRPr="00DA27D0">
        <w:rPr>
          <w:szCs w:val="24"/>
          <w:lang w:val="ru-RU"/>
        </w:rPr>
        <w:t>Специальность 43.02.16 Туризм и гостеприимство</w:t>
      </w:r>
    </w:p>
    <w:p w14:paraId="5332D24E" w14:textId="77777777" w:rsidR="00B13878" w:rsidRPr="00DA27D0" w:rsidRDefault="00B13878" w:rsidP="00B13878">
      <w:pPr>
        <w:tabs>
          <w:tab w:val="left" w:pos="2774"/>
        </w:tabs>
        <w:spacing w:after="0" w:line="240" w:lineRule="auto"/>
        <w:rPr>
          <w:szCs w:val="24"/>
          <w:lang w:val="ru-RU"/>
        </w:rPr>
      </w:pPr>
      <w:r w:rsidRPr="00DA27D0">
        <w:rPr>
          <w:szCs w:val="24"/>
          <w:lang w:val="ru-RU"/>
        </w:rPr>
        <w:t>Программа Туроператорские и турагентские услуги</w:t>
      </w:r>
      <w:r w:rsidRPr="00DA27D0">
        <w:rPr>
          <w:szCs w:val="24"/>
          <w:lang w:val="ru-RU"/>
        </w:rPr>
        <w:tab/>
      </w:r>
      <w:r w:rsidRPr="00DA27D0">
        <w:rPr>
          <w:szCs w:val="24"/>
          <w:lang w:val="ru-RU"/>
        </w:rPr>
        <w:tab/>
      </w:r>
      <w:r w:rsidRPr="00DA27D0">
        <w:rPr>
          <w:szCs w:val="24"/>
          <w:lang w:val="ru-RU"/>
        </w:rPr>
        <w:tab/>
      </w:r>
      <w:r w:rsidRPr="00DA27D0">
        <w:rPr>
          <w:szCs w:val="24"/>
          <w:lang w:val="ru-RU"/>
        </w:rPr>
        <w:tab/>
      </w:r>
      <w:r w:rsidRPr="00DA27D0">
        <w:rPr>
          <w:szCs w:val="24"/>
          <w:lang w:val="ru-RU"/>
        </w:rPr>
        <w:tab/>
      </w:r>
      <w:r w:rsidRPr="00DA27D0">
        <w:rPr>
          <w:szCs w:val="24"/>
          <w:lang w:val="ru-RU"/>
        </w:rPr>
        <w:tab/>
      </w:r>
    </w:p>
    <w:p w14:paraId="15860367" w14:textId="5FBACD6E" w:rsidR="00E91E87" w:rsidRPr="00DA27D0" w:rsidRDefault="00B13878" w:rsidP="00B13878">
      <w:pPr>
        <w:tabs>
          <w:tab w:val="left" w:pos="2774"/>
        </w:tabs>
        <w:spacing w:after="0" w:line="240" w:lineRule="auto"/>
        <w:rPr>
          <w:szCs w:val="24"/>
          <w:lang w:val="ru-RU"/>
        </w:rPr>
      </w:pPr>
      <w:r w:rsidRPr="00DA27D0">
        <w:rPr>
          <w:szCs w:val="24"/>
          <w:lang w:val="ru-RU"/>
        </w:rPr>
        <w:t>Квалификация (степень) выпускника Специалист по туризму и гостеприимству</w:t>
      </w:r>
    </w:p>
    <w:p w14:paraId="364747D4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4E501E37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19BD2269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63F11A65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7E0A3CD8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005AC9AF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00B7F4CF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6474F8CD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37D05ADF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211A7D87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2CF86785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5B5889E6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4E8AABE5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1F3E3DB7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6B84EDD4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7EC5F4EB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5D3395CD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62BA4BF6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619E6DA8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0BA520DA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2399C122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0D9E604D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48BB0764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7E509C48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0D3A6FBB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5AFB77C8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3789ABC1" w14:textId="77777777" w:rsidR="00E91E87" w:rsidRPr="00DA27D0" w:rsidRDefault="00E91E87" w:rsidP="00E91E87">
      <w:pPr>
        <w:tabs>
          <w:tab w:val="left" w:pos="2774"/>
        </w:tabs>
        <w:spacing w:after="0" w:line="240" w:lineRule="auto"/>
        <w:rPr>
          <w:szCs w:val="24"/>
          <w:lang w:val="ru-RU"/>
        </w:rPr>
      </w:pPr>
    </w:p>
    <w:p w14:paraId="4C161D46" w14:textId="01ABFCF8" w:rsidR="00321B55" w:rsidRPr="00DA27D0" w:rsidRDefault="00695E5E" w:rsidP="00E91E87">
      <w:pPr>
        <w:tabs>
          <w:tab w:val="left" w:pos="2774"/>
        </w:tabs>
        <w:spacing w:after="0" w:line="240" w:lineRule="auto"/>
        <w:jc w:val="center"/>
        <w:rPr>
          <w:szCs w:val="24"/>
          <w:lang w:val="ru-RU"/>
        </w:rPr>
        <w:sectPr w:rsidR="00321B55" w:rsidRPr="00DA27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27D0">
        <w:rPr>
          <w:szCs w:val="24"/>
          <w:lang w:val="ru-RU"/>
        </w:rPr>
        <w:t>Самара 202</w:t>
      </w:r>
      <w:r w:rsidR="00B13878" w:rsidRPr="00DA27D0">
        <w:rPr>
          <w:szCs w:val="24"/>
          <w:lang w:val="ru-RU"/>
        </w:rPr>
        <w:t>5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7028"/>
        <w:gridCol w:w="3887"/>
        <w:gridCol w:w="3544"/>
      </w:tblGrid>
      <w:tr w:rsidR="00D92E26" w:rsidRPr="00E54726" w14:paraId="74B6417C" w14:textId="77777777" w:rsidTr="004F0840">
        <w:tc>
          <w:tcPr>
            <w:tcW w:w="704" w:type="dxa"/>
            <w:vAlign w:val="center"/>
          </w:tcPr>
          <w:p w14:paraId="283954D1" w14:textId="77777777" w:rsidR="00D92E26" w:rsidRPr="00E54726" w:rsidRDefault="00D92E26" w:rsidP="004F08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54726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7028" w:type="dxa"/>
            <w:vAlign w:val="center"/>
          </w:tcPr>
          <w:p w14:paraId="3A77A68D" w14:textId="77777777" w:rsidR="00D92E26" w:rsidRPr="00E54726" w:rsidRDefault="00D92E26" w:rsidP="004F08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4726">
              <w:rPr>
                <w:b/>
                <w:sz w:val="20"/>
                <w:szCs w:val="20"/>
              </w:rPr>
              <w:t>Задание</w:t>
            </w:r>
            <w:proofErr w:type="spellEnd"/>
          </w:p>
        </w:tc>
        <w:tc>
          <w:tcPr>
            <w:tcW w:w="3887" w:type="dxa"/>
            <w:vAlign w:val="center"/>
          </w:tcPr>
          <w:p w14:paraId="1B3D33C9" w14:textId="77777777" w:rsidR="00D92E26" w:rsidRPr="00E54726" w:rsidRDefault="00D92E26" w:rsidP="004F0840">
            <w:pPr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54726">
              <w:rPr>
                <w:b/>
                <w:sz w:val="20"/>
                <w:szCs w:val="20"/>
                <w:lang w:val="ru-RU"/>
              </w:rPr>
              <w:t>Ключ к заданию / Эталонный ответ</w:t>
            </w:r>
          </w:p>
        </w:tc>
        <w:tc>
          <w:tcPr>
            <w:tcW w:w="3544" w:type="dxa"/>
            <w:vAlign w:val="center"/>
          </w:tcPr>
          <w:p w14:paraId="15F86137" w14:textId="77777777" w:rsidR="00D92E26" w:rsidRPr="00E54726" w:rsidRDefault="00D92E26" w:rsidP="004F084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4726">
              <w:rPr>
                <w:b/>
                <w:sz w:val="20"/>
                <w:szCs w:val="20"/>
              </w:rPr>
              <w:t>Критерии</w:t>
            </w:r>
            <w:proofErr w:type="spellEnd"/>
            <w:r w:rsidRPr="00E547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4726">
              <w:rPr>
                <w:b/>
                <w:sz w:val="20"/>
                <w:szCs w:val="20"/>
              </w:rPr>
              <w:t>оценивания</w:t>
            </w:r>
            <w:proofErr w:type="spellEnd"/>
          </w:p>
        </w:tc>
      </w:tr>
      <w:tr w:rsidR="00E1013F" w:rsidRPr="00DA27D0" w14:paraId="0FF444FB" w14:textId="77777777" w:rsidTr="004F0840">
        <w:tc>
          <w:tcPr>
            <w:tcW w:w="15163" w:type="dxa"/>
            <w:gridSpan w:val="4"/>
          </w:tcPr>
          <w:p w14:paraId="40B236FC" w14:textId="50DA7AA8" w:rsidR="00E1013F" w:rsidRPr="00E54726" w:rsidRDefault="00E1013F" w:rsidP="004F0840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E54726">
              <w:rPr>
                <w:b/>
                <w:sz w:val="20"/>
                <w:szCs w:val="20"/>
                <w:lang w:val="ru-RU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F0840" w:rsidRPr="00E54726" w14:paraId="5DA3203A" w14:textId="77777777" w:rsidTr="004F0840">
        <w:tc>
          <w:tcPr>
            <w:tcW w:w="704" w:type="dxa"/>
          </w:tcPr>
          <w:p w14:paraId="29070616" w14:textId="3F5E8327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28" w:type="dxa"/>
          </w:tcPr>
          <w:p w14:paraId="7D7754A7" w14:textId="77777777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При организации </w:t>
            </w:r>
            <w:r w:rsidRPr="00694FD1">
              <w:rPr>
                <w:bCs/>
                <w:sz w:val="20"/>
                <w:szCs w:val="20"/>
                <w:lang w:val="ru-RU"/>
              </w:rPr>
              <w:t>предпринимательск</w:t>
            </w:r>
            <w:r>
              <w:rPr>
                <w:bCs/>
                <w:sz w:val="20"/>
                <w:szCs w:val="20"/>
                <w:lang w:val="ru-RU"/>
              </w:rPr>
              <w:t>ой</w:t>
            </w:r>
            <w:r w:rsidRPr="00694FD1">
              <w:rPr>
                <w:bCs/>
                <w:sz w:val="20"/>
                <w:szCs w:val="20"/>
                <w:lang w:val="ru-RU"/>
              </w:rPr>
              <w:t xml:space="preserve"> деятельност</w:t>
            </w:r>
            <w:r>
              <w:rPr>
                <w:bCs/>
                <w:sz w:val="20"/>
                <w:szCs w:val="20"/>
                <w:lang w:val="ru-RU"/>
              </w:rPr>
              <w:t>и</w:t>
            </w:r>
            <w:r w:rsidRPr="00694FD1">
              <w:rPr>
                <w:bCs/>
                <w:sz w:val="20"/>
                <w:szCs w:val="20"/>
                <w:lang w:val="ru-RU"/>
              </w:rPr>
              <w:t xml:space="preserve"> в профессиональной сфере</w:t>
            </w:r>
            <w:r>
              <w:rPr>
                <w:bCs/>
                <w:sz w:val="20"/>
                <w:szCs w:val="20"/>
                <w:lang w:val="ru-RU"/>
              </w:rPr>
              <w:t>, следует учитывать, какая из перечисленных организаций является коммерческой:</w:t>
            </w:r>
          </w:p>
          <w:p w14:paraId="65F780FA" w14:textId="77777777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</w:t>
            </w:r>
            <w:r w:rsidRPr="00E54726">
              <w:rPr>
                <w:sz w:val="20"/>
                <w:szCs w:val="20"/>
                <w:lang w:val="ru-RU"/>
              </w:rPr>
              <w:t>) производственный кооператив;</w:t>
            </w:r>
          </w:p>
          <w:p w14:paraId="631BEFD4" w14:textId="77777777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Pr="00E54726">
              <w:rPr>
                <w:sz w:val="20"/>
                <w:szCs w:val="20"/>
                <w:lang w:val="ru-RU"/>
              </w:rPr>
              <w:t>) потребительский кооператив;</w:t>
            </w:r>
          </w:p>
          <w:p w14:paraId="1BA30FB0" w14:textId="41CC7F44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Pr="00E54726">
              <w:rPr>
                <w:sz w:val="20"/>
                <w:szCs w:val="20"/>
                <w:lang w:val="ru-RU"/>
              </w:rPr>
              <w:t>) благотворительный фонд.</w:t>
            </w:r>
          </w:p>
        </w:tc>
        <w:tc>
          <w:tcPr>
            <w:tcW w:w="3887" w:type="dxa"/>
          </w:tcPr>
          <w:p w14:paraId="599D8BCF" w14:textId="4409AB40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726">
              <w:rPr>
                <w:sz w:val="20"/>
                <w:szCs w:val="20"/>
              </w:rPr>
              <w:t>А</w:t>
            </w:r>
          </w:p>
        </w:tc>
        <w:tc>
          <w:tcPr>
            <w:tcW w:w="3544" w:type="dxa"/>
          </w:tcPr>
          <w:p w14:paraId="0C0958DF" w14:textId="6D62F68A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726">
              <w:rPr>
                <w:sz w:val="20"/>
                <w:szCs w:val="20"/>
              </w:rPr>
              <w:t>А</w:t>
            </w:r>
          </w:p>
        </w:tc>
      </w:tr>
      <w:tr w:rsidR="004F0840" w:rsidRPr="00E54726" w14:paraId="07F13107" w14:textId="77777777" w:rsidTr="004F0840">
        <w:tc>
          <w:tcPr>
            <w:tcW w:w="704" w:type="dxa"/>
          </w:tcPr>
          <w:p w14:paraId="63751384" w14:textId="6F95725A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28" w:type="dxa"/>
          </w:tcPr>
          <w:p w14:paraId="610D3EDB" w14:textId="77777777" w:rsidR="004F0840" w:rsidRPr="00DD788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При разработке стратегии предприятия специалистами компании были проанализированы внешние факторы:</w:t>
            </w:r>
          </w:p>
          <w:p w14:paraId="54313DE9" w14:textId="77777777" w:rsidR="004F0840" w:rsidRPr="00DD788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А) государственные орган</w:t>
            </w:r>
            <w:r>
              <w:rPr>
                <w:sz w:val="20"/>
                <w:szCs w:val="20"/>
                <w:lang w:val="ru-RU"/>
              </w:rPr>
              <w:t>изации</w:t>
            </w:r>
            <w:r w:rsidRPr="00DD7886">
              <w:rPr>
                <w:sz w:val="20"/>
                <w:szCs w:val="20"/>
                <w:lang w:val="ru-RU"/>
              </w:rPr>
              <w:t xml:space="preserve">, </w:t>
            </w:r>
          </w:p>
          <w:p w14:paraId="0020F222" w14:textId="77777777" w:rsidR="004F0840" w:rsidRPr="00DD788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Б) экономика,</w:t>
            </w:r>
          </w:p>
          <w:p w14:paraId="0AF5B7B4" w14:textId="77777777" w:rsidR="004F0840" w:rsidRPr="00DD788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В) поставщики, </w:t>
            </w:r>
          </w:p>
          <w:p w14:paraId="0F953476" w14:textId="77777777" w:rsidR="004F0840" w:rsidRPr="00DD788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Г) политическая ситуация, </w:t>
            </w:r>
          </w:p>
          <w:p w14:paraId="6A0A39F8" w14:textId="77777777" w:rsidR="004F0840" w:rsidRPr="00DD788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Д) потребители, </w:t>
            </w:r>
          </w:p>
          <w:p w14:paraId="255EC902" w14:textId="77777777" w:rsidR="004F0840" w:rsidRPr="00DD788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Е) конкуренты, </w:t>
            </w:r>
          </w:p>
          <w:p w14:paraId="40520EB8" w14:textId="77777777" w:rsidR="004F0840" w:rsidRPr="00DD788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Ж) инфляция, </w:t>
            </w:r>
          </w:p>
          <w:p w14:paraId="1D7A9528" w14:textId="270B7D24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З) демография</w:t>
            </w:r>
          </w:p>
        </w:tc>
        <w:tc>
          <w:tcPr>
            <w:tcW w:w="3887" w:type="dxa"/>
          </w:tcPr>
          <w:p w14:paraId="02B8F015" w14:textId="088FBF5F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886">
              <w:rPr>
                <w:sz w:val="20"/>
                <w:szCs w:val="20"/>
              </w:rPr>
              <w:t>Б, Г, Ж, З</w:t>
            </w:r>
          </w:p>
        </w:tc>
        <w:tc>
          <w:tcPr>
            <w:tcW w:w="3544" w:type="dxa"/>
          </w:tcPr>
          <w:p w14:paraId="0BDF1339" w14:textId="4D330722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886">
              <w:rPr>
                <w:sz w:val="20"/>
                <w:szCs w:val="20"/>
              </w:rPr>
              <w:t>Б, Г, Ж, З</w:t>
            </w:r>
          </w:p>
        </w:tc>
      </w:tr>
      <w:tr w:rsidR="004F0840" w:rsidRPr="00E54726" w14:paraId="35DA7244" w14:textId="77777777" w:rsidTr="004F0840">
        <w:tc>
          <w:tcPr>
            <w:tcW w:w="704" w:type="dxa"/>
          </w:tcPr>
          <w:p w14:paraId="07A55458" w14:textId="1E58C01C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28" w:type="dxa"/>
          </w:tcPr>
          <w:p w14:paraId="0FEE725A" w14:textId="77777777" w:rsidR="004F0840" w:rsidRPr="00D77197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7197">
              <w:rPr>
                <w:sz w:val="20"/>
                <w:szCs w:val="20"/>
                <w:lang w:val="ru-RU"/>
              </w:rPr>
              <w:t>Что является главной целью предпринимательской деятельности?</w:t>
            </w:r>
          </w:p>
          <w:p w14:paraId="49A5B119" w14:textId="77777777" w:rsidR="004F0840" w:rsidRPr="00D77197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7197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) с</w:t>
            </w:r>
            <w:r w:rsidRPr="00D77197">
              <w:rPr>
                <w:sz w:val="20"/>
                <w:szCs w:val="20"/>
                <w:lang w:val="ru-RU"/>
              </w:rPr>
              <w:t>амореализация</w:t>
            </w:r>
          </w:p>
          <w:p w14:paraId="7487F414" w14:textId="77777777" w:rsidR="004F0840" w:rsidRPr="00D77197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7197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) п</w:t>
            </w:r>
            <w:r w:rsidRPr="00D77197">
              <w:rPr>
                <w:sz w:val="20"/>
                <w:szCs w:val="20"/>
                <w:lang w:val="ru-RU"/>
              </w:rPr>
              <w:t>олучение прибыли</w:t>
            </w:r>
          </w:p>
          <w:p w14:paraId="1EABA7F7" w14:textId="77777777" w:rsidR="004F0840" w:rsidRPr="00D77197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7197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)</w:t>
            </w:r>
            <w:r w:rsidRPr="00D7719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 w:rsidRPr="00D77197">
              <w:rPr>
                <w:sz w:val="20"/>
                <w:szCs w:val="20"/>
                <w:lang w:val="ru-RU"/>
              </w:rPr>
              <w:t>скусство переговоров</w:t>
            </w:r>
          </w:p>
          <w:p w14:paraId="6CA15649" w14:textId="3A577C95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77197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)</w:t>
            </w:r>
            <w:r w:rsidRPr="00D7719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у</w:t>
            </w:r>
            <w:r w:rsidRPr="00D77197">
              <w:rPr>
                <w:sz w:val="20"/>
                <w:szCs w:val="20"/>
                <w:lang w:val="ru-RU"/>
              </w:rPr>
              <w:t>лучшение экологической обстановки</w:t>
            </w:r>
          </w:p>
        </w:tc>
        <w:tc>
          <w:tcPr>
            <w:tcW w:w="3887" w:type="dxa"/>
          </w:tcPr>
          <w:p w14:paraId="04780FB5" w14:textId="174E6301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3544" w:type="dxa"/>
          </w:tcPr>
          <w:p w14:paraId="0CFF3680" w14:textId="6076F0DA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</w:p>
        </w:tc>
      </w:tr>
      <w:tr w:rsidR="004F0840" w:rsidRPr="00E54726" w14:paraId="20DDAF83" w14:textId="77777777" w:rsidTr="004F0840">
        <w:tc>
          <w:tcPr>
            <w:tcW w:w="704" w:type="dxa"/>
          </w:tcPr>
          <w:p w14:paraId="56183A45" w14:textId="5C37E5CA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28" w:type="dxa"/>
          </w:tcPr>
          <w:p w14:paraId="69053897" w14:textId="77777777" w:rsidR="004F0840" w:rsidRPr="00206B74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06B74">
              <w:rPr>
                <w:sz w:val="20"/>
                <w:szCs w:val="20"/>
                <w:lang w:val="ru-RU"/>
              </w:rPr>
              <w:t xml:space="preserve">Что из перечисленного относится к внешним факторам успеха </w:t>
            </w:r>
            <w:r>
              <w:rPr>
                <w:sz w:val="20"/>
                <w:szCs w:val="20"/>
                <w:lang w:val="ru-RU"/>
              </w:rPr>
              <w:t>предпринимательской деятельности</w:t>
            </w:r>
            <w:r w:rsidRPr="00206B74">
              <w:rPr>
                <w:sz w:val="20"/>
                <w:szCs w:val="20"/>
                <w:lang w:val="ru-RU"/>
              </w:rPr>
              <w:t>?</w:t>
            </w:r>
          </w:p>
          <w:p w14:paraId="0858E7E7" w14:textId="77777777" w:rsidR="004F0840" w:rsidRPr="00206B74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06B74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) к</w:t>
            </w:r>
            <w:r w:rsidRPr="00206B74">
              <w:rPr>
                <w:sz w:val="20"/>
                <w:szCs w:val="20"/>
                <w:lang w:val="ru-RU"/>
              </w:rPr>
              <w:t>реативный подход команды</w:t>
            </w:r>
          </w:p>
          <w:p w14:paraId="55C543BC" w14:textId="77777777" w:rsidR="004F0840" w:rsidRPr="00206B74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06B74">
              <w:rPr>
                <w:sz w:val="20"/>
                <w:szCs w:val="20"/>
                <w:lang w:val="ru-RU"/>
              </w:rPr>
              <w:t>Б</w:t>
            </w:r>
            <w:r>
              <w:rPr>
                <w:sz w:val="20"/>
                <w:szCs w:val="20"/>
                <w:lang w:val="ru-RU"/>
              </w:rPr>
              <w:t>)</w:t>
            </w:r>
            <w:r w:rsidRPr="00206B7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</w:t>
            </w:r>
            <w:r w:rsidRPr="00206B74">
              <w:rPr>
                <w:sz w:val="20"/>
                <w:szCs w:val="20"/>
                <w:lang w:val="ru-RU"/>
              </w:rPr>
              <w:t>ачественные продукты</w:t>
            </w:r>
          </w:p>
          <w:p w14:paraId="0BC473B1" w14:textId="77777777" w:rsidR="004F0840" w:rsidRPr="00206B74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06B74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) п</w:t>
            </w:r>
            <w:r w:rsidRPr="00206B74">
              <w:rPr>
                <w:sz w:val="20"/>
                <w:szCs w:val="20"/>
                <w:lang w:val="ru-RU"/>
              </w:rPr>
              <w:t>олитическая стабильность</w:t>
            </w:r>
          </w:p>
          <w:p w14:paraId="4D78C17E" w14:textId="0A971277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06B74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>)</w:t>
            </w:r>
            <w:r w:rsidRPr="00206B7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</w:t>
            </w:r>
            <w:r w:rsidRPr="00206B74">
              <w:rPr>
                <w:sz w:val="20"/>
                <w:szCs w:val="20"/>
                <w:lang w:val="ru-RU"/>
              </w:rPr>
              <w:t>пыт руководителей</w:t>
            </w:r>
          </w:p>
        </w:tc>
        <w:tc>
          <w:tcPr>
            <w:tcW w:w="3887" w:type="dxa"/>
          </w:tcPr>
          <w:p w14:paraId="2CA3E354" w14:textId="4259B251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3544" w:type="dxa"/>
          </w:tcPr>
          <w:p w14:paraId="2654DE37" w14:textId="47928D3F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</w:p>
        </w:tc>
      </w:tr>
      <w:tr w:rsidR="004F0840" w:rsidRPr="00DA27D0" w14:paraId="2D99FB52" w14:textId="77777777" w:rsidTr="004F0840">
        <w:tc>
          <w:tcPr>
            <w:tcW w:w="704" w:type="dxa"/>
          </w:tcPr>
          <w:p w14:paraId="45BB44EC" w14:textId="57B7F021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028" w:type="dxa"/>
          </w:tcPr>
          <w:p w14:paraId="3C4FDDD3" w14:textId="537D01DD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 xml:space="preserve">Используя для разработки предпринимательской стратегии развития предприятия матрицу </w:t>
            </w:r>
            <w:r w:rsidRPr="00DD7886">
              <w:rPr>
                <w:sz w:val="20"/>
                <w:szCs w:val="20"/>
              </w:rPr>
              <w:t>SWOT</w:t>
            </w:r>
            <w:r w:rsidRPr="00DD7886">
              <w:rPr>
                <w:sz w:val="20"/>
                <w:szCs w:val="20"/>
                <w:lang w:val="ru-RU"/>
              </w:rPr>
              <w:t>-анализа эксперты предприятия могут определить…</w:t>
            </w:r>
          </w:p>
        </w:tc>
        <w:tc>
          <w:tcPr>
            <w:tcW w:w="3887" w:type="dxa"/>
          </w:tcPr>
          <w:p w14:paraId="5EFDBFC4" w14:textId="64CD8EE8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Сильные и слабые стороны компании, а также возможности и угрозы со стороны внешней среды</w:t>
            </w:r>
          </w:p>
        </w:tc>
        <w:tc>
          <w:tcPr>
            <w:tcW w:w="3544" w:type="dxa"/>
          </w:tcPr>
          <w:p w14:paraId="47B2B36B" w14:textId="673D0D39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D7886">
              <w:rPr>
                <w:sz w:val="20"/>
                <w:szCs w:val="20"/>
                <w:lang w:val="ru-RU"/>
              </w:rPr>
              <w:t>Верным считается ответ, данный в любом падеже в любой форме</w:t>
            </w:r>
            <w:r>
              <w:rPr>
                <w:sz w:val="20"/>
                <w:szCs w:val="20"/>
                <w:lang w:val="ru-RU"/>
              </w:rPr>
              <w:t>: сильные и слабые стороны, возможности и угрозы</w:t>
            </w:r>
          </w:p>
        </w:tc>
      </w:tr>
      <w:tr w:rsidR="004F0840" w:rsidRPr="00DA27D0" w14:paraId="734EBF79" w14:textId="77777777" w:rsidTr="004F0840">
        <w:tc>
          <w:tcPr>
            <w:tcW w:w="704" w:type="dxa"/>
          </w:tcPr>
          <w:p w14:paraId="62ACA4E3" w14:textId="76BCADB2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28" w:type="dxa"/>
          </w:tcPr>
          <w:p w14:paraId="746CADDC" w14:textId="77777777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54726">
              <w:rPr>
                <w:sz w:val="20"/>
                <w:szCs w:val="20"/>
                <w:lang w:val="ru-RU"/>
              </w:rPr>
              <w:t>При составлении стратегии развития предприятия аналитики составляют перечень факторов, оказывающих влияние на деятельность компании.</w:t>
            </w:r>
          </w:p>
          <w:p w14:paraId="143E8138" w14:textId="0856BF85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E54726">
              <w:rPr>
                <w:sz w:val="20"/>
                <w:szCs w:val="20"/>
                <w:lang w:val="ru-RU"/>
              </w:rPr>
              <w:t xml:space="preserve">Перечислите как </w:t>
            </w:r>
            <w:r>
              <w:rPr>
                <w:sz w:val="20"/>
                <w:szCs w:val="20"/>
                <w:lang w:val="ru-RU"/>
              </w:rPr>
              <w:t>не менее 3</w:t>
            </w:r>
            <w:r w:rsidRPr="00E54726">
              <w:rPr>
                <w:sz w:val="20"/>
                <w:szCs w:val="20"/>
                <w:lang w:val="ru-RU"/>
              </w:rPr>
              <w:t xml:space="preserve"> фактор</w:t>
            </w:r>
            <w:r>
              <w:rPr>
                <w:sz w:val="20"/>
                <w:szCs w:val="20"/>
                <w:lang w:val="ru-RU"/>
              </w:rPr>
              <w:t>ов</w:t>
            </w:r>
            <w:r w:rsidRPr="00E54726">
              <w:rPr>
                <w:sz w:val="20"/>
                <w:szCs w:val="20"/>
                <w:lang w:val="ru-RU"/>
              </w:rPr>
              <w:t xml:space="preserve"> внутренней среды компании.</w:t>
            </w:r>
          </w:p>
        </w:tc>
        <w:tc>
          <w:tcPr>
            <w:tcW w:w="3887" w:type="dxa"/>
          </w:tcPr>
          <w:p w14:paraId="3CEFF246" w14:textId="66A02AB1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E54726">
              <w:rPr>
                <w:sz w:val="20"/>
                <w:szCs w:val="20"/>
                <w:lang w:val="ru-RU"/>
              </w:rPr>
              <w:t>Персонал</w:t>
            </w:r>
            <w:r>
              <w:rPr>
                <w:sz w:val="20"/>
                <w:szCs w:val="20"/>
                <w:lang w:val="ru-RU"/>
              </w:rPr>
              <w:t xml:space="preserve"> (сотрудники)</w:t>
            </w:r>
            <w:r w:rsidRPr="00E54726">
              <w:rPr>
                <w:sz w:val="20"/>
                <w:szCs w:val="20"/>
                <w:lang w:val="ru-RU"/>
              </w:rPr>
              <w:t xml:space="preserve"> цели, задачи, организационная культура, организационная структура, технология, материальные запасы</w:t>
            </w:r>
          </w:p>
        </w:tc>
        <w:tc>
          <w:tcPr>
            <w:tcW w:w="3544" w:type="dxa"/>
          </w:tcPr>
          <w:p w14:paraId="5C2E325B" w14:textId="7BB34D1C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Наличие </w:t>
            </w:r>
            <w:r w:rsidRPr="00E54726">
              <w:rPr>
                <w:sz w:val="20"/>
                <w:szCs w:val="20"/>
                <w:lang w:val="ru-RU"/>
              </w:rPr>
              <w:t xml:space="preserve">минимум </w:t>
            </w:r>
            <w:r>
              <w:rPr>
                <w:sz w:val="20"/>
                <w:szCs w:val="20"/>
                <w:lang w:val="ru-RU"/>
              </w:rPr>
              <w:t xml:space="preserve">3 совпадений с ключевыми 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словами: </w:t>
            </w:r>
            <w:r w:rsidRPr="00E5472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</w:t>
            </w:r>
            <w:r w:rsidRPr="00E54726">
              <w:rPr>
                <w:sz w:val="20"/>
                <w:szCs w:val="20"/>
                <w:lang w:val="ru-RU"/>
              </w:rPr>
              <w:t>ерсонал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(сотрудники)</w:t>
            </w:r>
            <w:r w:rsidRPr="00E54726">
              <w:rPr>
                <w:sz w:val="20"/>
                <w:szCs w:val="20"/>
                <w:lang w:val="ru-RU"/>
              </w:rPr>
              <w:t xml:space="preserve"> цели, задачи, организационная культура, </w:t>
            </w:r>
            <w:r w:rsidRPr="00E54726">
              <w:rPr>
                <w:sz w:val="20"/>
                <w:szCs w:val="20"/>
                <w:lang w:val="ru-RU"/>
              </w:rPr>
              <w:lastRenderedPageBreak/>
              <w:t>организационная структура, технология, материальные запасы</w:t>
            </w:r>
          </w:p>
        </w:tc>
      </w:tr>
      <w:tr w:rsidR="004F0840" w:rsidRPr="00E54726" w14:paraId="330422A7" w14:textId="77777777" w:rsidTr="004F0840">
        <w:tc>
          <w:tcPr>
            <w:tcW w:w="704" w:type="dxa"/>
          </w:tcPr>
          <w:p w14:paraId="7FAFB9A6" w14:textId="6E3C0CA7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7028" w:type="dxa"/>
          </w:tcPr>
          <w:p w14:paraId="1372161C" w14:textId="735F7145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 называется м</w:t>
            </w:r>
            <w:r w:rsidRPr="00206B74">
              <w:rPr>
                <w:sz w:val="20"/>
                <w:szCs w:val="20"/>
                <w:lang w:val="ru-RU"/>
              </w:rPr>
              <w:t>олодая инновационная компания на начальной стадии развития</w:t>
            </w:r>
            <w:r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3887" w:type="dxa"/>
          </w:tcPr>
          <w:p w14:paraId="1AC6ECF1" w14:textId="434EAE9B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Стартап</w:t>
            </w:r>
          </w:p>
        </w:tc>
        <w:tc>
          <w:tcPr>
            <w:tcW w:w="3544" w:type="dxa"/>
          </w:tcPr>
          <w:p w14:paraId="5C7C98F0" w14:textId="13C700F4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Стартап</w:t>
            </w:r>
          </w:p>
        </w:tc>
      </w:tr>
      <w:tr w:rsidR="004F0840" w:rsidRPr="00DA27D0" w14:paraId="2B21C54A" w14:textId="77777777" w:rsidTr="004F0840">
        <w:tc>
          <w:tcPr>
            <w:tcW w:w="704" w:type="dxa"/>
          </w:tcPr>
          <w:p w14:paraId="221DF83F" w14:textId="3F9E5571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28" w:type="dxa"/>
          </w:tcPr>
          <w:p w14:paraId="72C943B4" w14:textId="206CA7E9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965530">
              <w:rPr>
                <w:sz w:val="20"/>
                <w:szCs w:val="20"/>
                <w:lang w:val="ru-RU"/>
              </w:rPr>
              <w:t xml:space="preserve">Экскурсионное бюро </w:t>
            </w:r>
            <w:r>
              <w:rPr>
                <w:sz w:val="20"/>
                <w:szCs w:val="20"/>
                <w:lang w:val="ru-RU"/>
              </w:rPr>
              <w:t xml:space="preserve">«Прогулка» </w:t>
            </w:r>
            <w:r w:rsidRPr="00965530">
              <w:rPr>
                <w:sz w:val="20"/>
                <w:szCs w:val="20"/>
                <w:lang w:val="ru-RU"/>
              </w:rPr>
              <w:t>терпит убытки из-за низкого сезона. Как</w:t>
            </w:r>
            <w:r>
              <w:rPr>
                <w:sz w:val="20"/>
                <w:szCs w:val="20"/>
                <w:lang w:val="ru-RU"/>
              </w:rPr>
              <w:t xml:space="preserve">ие мероприятия рекомендуется запланировать и реализовать, чтобы </w:t>
            </w:r>
            <w:r w:rsidRPr="00965530">
              <w:rPr>
                <w:sz w:val="20"/>
                <w:szCs w:val="20"/>
                <w:lang w:val="ru-RU"/>
              </w:rPr>
              <w:t xml:space="preserve">стимулировать спрос в </w:t>
            </w:r>
            <w:proofErr w:type="spellStart"/>
            <w:r w:rsidRPr="00965530">
              <w:rPr>
                <w:sz w:val="20"/>
                <w:szCs w:val="20"/>
                <w:lang w:val="ru-RU"/>
              </w:rPr>
              <w:t>несезон</w:t>
            </w:r>
            <w:proofErr w:type="spellEnd"/>
            <w:r w:rsidRPr="00965530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3887" w:type="dxa"/>
          </w:tcPr>
          <w:p w14:paraId="2E3740C9" w14:textId="578DA0D5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965530">
              <w:rPr>
                <w:sz w:val="20"/>
                <w:szCs w:val="20"/>
                <w:lang w:val="ru-RU"/>
              </w:rPr>
              <w:t xml:space="preserve">специальные предложения / акции </w:t>
            </w:r>
            <w:r>
              <w:rPr>
                <w:sz w:val="20"/>
                <w:szCs w:val="20"/>
                <w:lang w:val="ru-RU"/>
              </w:rPr>
              <w:t xml:space="preserve">/ скидки </w:t>
            </w:r>
            <w:r w:rsidRPr="00965530">
              <w:rPr>
                <w:sz w:val="20"/>
                <w:szCs w:val="20"/>
                <w:lang w:val="ru-RU"/>
              </w:rPr>
              <w:t>/ новые экскурсии</w:t>
            </w:r>
          </w:p>
        </w:tc>
        <w:tc>
          <w:tcPr>
            <w:tcW w:w="3544" w:type="dxa"/>
          </w:tcPr>
          <w:p w14:paraId="18BD242E" w14:textId="4C510DDF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менее 1совпадения с ключевыми словами: акция, скидки, новые экскурсии, спецпредложения</w:t>
            </w:r>
          </w:p>
        </w:tc>
      </w:tr>
      <w:tr w:rsidR="004F0840" w:rsidRPr="00DA27D0" w14:paraId="7E93A0E2" w14:textId="77777777" w:rsidTr="004F0840">
        <w:tc>
          <w:tcPr>
            <w:tcW w:w="704" w:type="dxa"/>
          </w:tcPr>
          <w:p w14:paraId="47EEB8DA" w14:textId="4C7EBAD1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28" w:type="dxa"/>
          </w:tcPr>
          <w:p w14:paraId="2C364FC6" w14:textId="6FA8C002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965530">
              <w:rPr>
                <w:sz w:val="20"/>
                <w:szCs w:val="20"/>
                <w:lang w:val="ru-RU"/>
              </w:rPr>
              <w:t>Ресторан «Сопрано» получил низкий рейтинг из-за отсутствия развлечений для детей.  Как</w:t>
            </w:r>
            <w:r>
              <w:rPr>
                <w:sz w:val="20"/>
                <w:szCs w:val="20"/>
                <w:lang w:val="ru-RU"/>
              </w:rPr>
              <w:t>ие мероприятия рекомендуется запланировать и реализовать, чтобы</w:t>
            </w:r>
            <w:r w:rsidRPr="00965530">
              <w:rPr>
                <w:sz w:val="20"/>
                <w:szCs w:val="20"/>
                <w:lang w:val="ru-RU"/>
              </w:rPr>
              <w:t xml:space="preserve"> поднять рейтинг?</w:t>
            </w:r>
          </w:p>
        </w:tc>
        <w:tc>
          <w:tcPr>
            <w:tcW w:w="3887" w:type="dxa"/>
          </w:tcPr>
          <w:p w14:paraId="3A9F2AD5" w14:textId="66B1B90E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Организовать детскую комнату, игровую площадку, анимацию для детей</w:t>
            </w:r>
          </w:p>
        </w:tc>
        <w:tc>
          <w:tcPr>
            <w:tcW w:w="3544" w:type="dxa"/>
          </w:tcPr>
          <w:p w14:paraId="084742A4" w14:textId="77777777" w:rsidR="004F0840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1 совпадения с ключевыми словами:</w:t>
            </w:r>
          </w:p>
          <w:p w14:paraId="073B074C" w14:textId="30D43F7B" w:rsidR="004F0840" w:rsidRPr="00E54726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Детская, игровая комната, площадка, анимация</w:t>
            </w:r>
          </w:p>
        </w:tc>
      </w:tr>
      <w:tr w:rsidR="004F0840" w:rsidRPr="004F0840" w14:paraId="38C7105C" w14:textId="77777777" w:rsidTr="004F0840">
        <w:tc>
          <w:tcPr>
            <w:tcW w:w="704" w:type="dxa"/>
          </w:tcPr>
          <w:p w14:paraId="035E28B5" w14:textId="242E472A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28" w:type="dxa"/>
          </w:tcPr>
          <w:p w14:paraId="4E4C4B32" w14:textId="51586261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22034">
              <w:rPr>
                <w:sz w:val="20"/>
                <w:szCs w:val="20"/>
                <w:lang w:val="ru-RU"/>
              </w:rPr>
              <w:t>Постояльцы отеля «Лесная сказка» недовольны шумом соседей в соседних номерах. Какие мероприятия рекомендуется запланировать и реализовать, чтобы уменьшить недовольство гостей?</w:t>
            </w:r>
          </w:p>
        </w:tc>
        <w:tc>
          <w:tcPr>
            <w:tcW w:w="3887" w:type="dxa"/>
          </w:tcPr>
          <w:p w14:paraId="5FED93C8" w14:textId="40FAFF5F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22034">
              <w:rPr>
                <w:sz w:val="20"/>
                <w:szCs w:val="20"/>
                <w:lang w:val="ru-RU"/>
              </w:rPr>
              <w:t>Установить звукоизоляцию стен</w:t>
            </w:r>
            <w:r>
              <w:rPr>
                <w:sz w:val="20"/>
                <w:szCs w:val="20"/>
                <w:lang w:val="ru-RU"/>
              </w:rPr>
              <w:t>, п</w:t>
            </w:r>
            <w:r w:rsidRPr="00F90156">
              <w:rPr>
                <w:sz w:val="20"/>
                <w:szCs w:val="20"/>
                <w:lang w:val="ru-RU"/>
              </w:rPr>
              <w:t>рописать в правилах отеля режим тишины</w:t>
            </w:r>
          </w:p>
        </w:tc>
        <w:tc>
          <w:tcPr>
            <w:tcW w:w="3544" w:type="dxa"/>
          </w:tcPr>
          <w:p w14:paraId="0AAAA47A" w14:textId="77777777" w:rsidR="004F0840" w:rsidRDefault="004F0840" w:rsidP="004F084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Наличие 1 совпадения с ключевыми словами:</w:t>
            </w:r>
          </w:p>
          <w:p w14:paraId="384B3899" w14:textId="4F74A2AD" w:rsidR="004F0840" w:rsidRPr="00E54726" w:rsidRDefault="004F0840" w:rsidP="004F0840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шумоизоляция / звукоизоляция /режим тишины</w:t>
            </w:r>
          </w:p>
        </w:tc>
      </w:tr>
    </w:tbl>
    <w:p w14:paraId="064D359B" w14:textId="3B453416" w:rsidR="00D92E26" w:rsidRPr="00FF3795" w:rsidRDefault="00D92E26" w:rsidP="00B23209">
      <w:pPr>
        <w:spacing w:after="0" w:line="240" w:lineRule="auto"/>
        <w:jc w:val="center"/>
        <w:rPr>
          <w:rFonts w:eastAsia="Times New Roman"/>
          <w:b/>
          <w:sz w:val="20"/>
          <w:szCs w:val="20"/>
          <w:lang w:val="ru-RU"/>
        </w:rPr>
      </w:pPr>
    </w:p>
    <w:p w14:paraId="68EBF5E6" w14:textId="77777777" w:rsidR="004266DB" w:rsidRPr="00FF3795" w:rsidRDefault="004266DB" w:rsidP="00B23209">
      <w:pPr>
        <w:spacing w:after="0" w:line="240" w:lineRule="auto"/>
        <w:jc w:val="center"/>
        <w:rPr>
          <w:rFonts w:eastAsia="Times New Roman"/>
          <w:b/>
          <w:sz w:val="20"/>
          <w:szCs w:val="20"/>
          <w:lang w:val="ru-RU"/>
        </w:rPr>
      </w:pPr>
    </w:p>
    <w:p w14:paraId="2FCAD120" w14:textId="77777777" w:rsidR="004266DB" w:rsidRPr="00FF3795" w:rsidRDefault="004266DB" w:rsidP="00B23209">
      <w:pPr>
        <w:spacing w:after="0" w:line="240" w:lineRule="auto"/>
        <w:jc w:val="center"/>
        <w:rPr>
          <w:rFonts w:eastAsia="Times New Roman"/>
          <w:b/>
          <w:sz w:val="20"/>
          <w:szCs w:val="20"/>
          <w:lang w:val="ru-RU"/>
        </w:rPr>
      </w:pPr>
    </w:p>
    <w:p w14:paraId="4C842B67" w14:textId="77777777" w:rsidR="00D92E26" w:rsidRPr="00FF3795" w:rsidRDefault="00D92E26">
      <w:pPr>
        <w:spacing w:after="160" w:line="259" w:lineRule="auto"/>
        <w:rPr>
          <w:rFonts w:eastAsia="Times New Roman"/>
          <w:b/>
          <w:sz w:val="20"/>
          <w:szCs w:val="20"/>
          <w:lang w:val="ru-RU"/>
        </w:rPr>
      </w:pPr>
      <w:r w:rsidRPr="00FF3795">
        <w:rPr>
          <w:rFonts w:eastAsia="Times New Roman"/>
          <w:b/>
          <w:sz w:val="20"/>
          <w:szCs w:val="20"/>
          <w:lang w:val="ru-RU"/>
        </w:rPr>
        <w:br w:type="page"/>
      </w:r>
    </w:p>
    <w:p w14:paraId="7C91A893" w14:textId="5B0E3E98" w:rsidR="00B23209" w:rsidRPr="00FF3795" w:rsidRDefault="00B23209" w:rsidP="00B23209">
      <w:pPr>
        <w:spacing w:after="0" w:line="240" w:lineRule="auto"/>
        <w:jc w:val="center"/>
        <w:rPr>
          <w:rFonts w:eastAsia="Times New Roman"/>
          <w:b/>
          <w:sz w:val="20"/>
          <w:szCs w:val="20"/>
          <w:lang w:val="ru-RU"/>
        </w:rPr>
      </w:pPr>
      <w:r w:rsidRPr="00FF3795">
        <w:rPr>
          <w:rFonts w:eastAsia="Times New Roman"/>
          <w:b/>
          <w:sz w:val="20"/>
          <w:szCs w:val="20"/>
          <w:lang w:val="ru-RU"/>
        </w:rPr>
        <w:lastRenderedPageBreak/>
        <w:t>КОМПЛЕКТ ОЦЕНОЧНЫХ СРЕДСТВ ДЛЯ ПРОМЕЖУТОЧНОЙ АТТЕСТАЦИИ</w:t>
      </w:r>
    </w:p>
    <w:p w14:paraId="7AFD1705" w14:textId="77777777" w:rsidR="00B23209" w:rsidRPr="00FF3795" w:rsidRDefault="00B23209" w:rsidP="00B23209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 w:val="20"/>
          <w:szCs w:val="20"/>
          <w:lang w:val="ru-RU"/>
        </w:rPr>
      </w:pPr>
    </w:p>
    <w:p w14:paraId="5A691253" w14:textId="77777777" w:rsidR="00B23209" w:rsidRPr="00FF3795" w:rsidRDefault="00B23209" w:rsidP="00B23209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 w:val="20"/>
          <w:szCs w:val="20"/>
          <w:lang w:val="ru-RU"/>
        </w:rPr>
      </w:pPr>
      <w:r w:rsidRPr="00FF3795">
        <w:rPr>
          <w:rFonts w:eastAsia="Times New Roman"/>
          <w:b/>
          <w:sz w:val="20"/>
          <w:szCs w:val="20"/>
          <w:lang w:val="ru-RU"/>
        </w:rPr>
        <w:t>Примерные вопросы к зачету с оценкой</w:t>
      </w:r>
    </w:p>
    <w:p w14:paraId="0BF0EF92" w14:textId="4B01AE15" w:rsidR="00B23209" w:rsidRDefault="00B23209" w:rsidP="00F9308F">
      <w:pPr>
        <w:tabs>
          <w:tab w:val="left" w:pos="1276"/>
        </w:tabs>
        <w:spacing w:after="0" w:line="240" w:lineRule="auto"/>
        <w:ind w:left="-142" w:firstLine="142"/>
        <w:jc w:val="center"/>
        <w:rPr>
          <w:rFonts w:eastAsia="Times New Roman"/>
          <w:b/>
          <w:i/>
          <w:sz w:val="20"/>
          <w:szCs w:val="20"/>
          <w:lang w:val="ru-RU"/>
        </w:rPr>
      </w:pPr>
      <w:r w:rsidRPr="00FF3795">
        <w:rPr>
          <w:rFonts w:eastAsia="Times New Roman"/>
          <w:b/>
          <w:i/>
          <w:sz w:val="20"/>
          <w:szCs w:val="20"/>
          <w:lang w:val="ru-RU"/>
        </w:rPr>
        <w:t xml:space="preserve">Контролируемые компетенции – </w:t>
      </w:r>
      <w:r w:rsidR="00D92E26" w:rsidRPr="00FF3795">
        <w:rPr>
          <w:rFonts w:eastAsia="Times New Roman"/>
          <w:b/>
          <w:i/>
          <w:sz w:val="20"/>
          <w:szCs w:val="20"/>
          <w:lang w:val="ru-RU"/>
        </w:rPr>
        <w:t>ОК 0</w:t>
      </w:r>
      <w:r w:rsidR="00DD7886">
        <w:rPr>
          <w:rFonts w:eastAsia="Times New Roman"/>
          <w:b/>
          <w:i/>
          <w:sz w:val="20"/>
          <w:szCs w:val="20"/>
          <w:lang w:val="ru-RU"/>
        </w:rPr>
        <w:t>3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704"/>
        <w:gridCol w:w="3124"/>
        <w:gridCol w:w="12048"/>
      </w:tblGrid>
      <w:tr w:rsidR="00E54726" w:rsidRPr="00DA27D0" w14:paraId="5F6EB3A7" w14:textId="77777777" w:rsidTr="00B13878">
        <w:tc>
          <w:tcPr>
            <w:tcW w:w="704" w:type="dxa"/>
          </w:tcPr>
          <w:p w14:paraId="5C89151C" w14:textId="77777777" w:rsidR="00E54726" w:rsidRPr="00B13878" w:rsidRDefault="00E54726" w:rsidP="00F15441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3124" w:type="dxa"/>
          </w:tcPr>
          <w:p w14:paraId="11FBB0D6" w14:textId="77777777" w:rsidR="00E54726" w:rsidRPr="00B13878" w:rsidRDefault="00E54726" w:rsidP="00F15441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b/>
                <w:sz w:val="20"/>
                <w:szCs w:val="20"/>
                <w:lang w:val="ru-RU"/>
              </w:rPr>
              <w:t>Задание</w:t>
            </w:r>
          </w:p>
        </w:tc>
        <w:tc>
          <w:tcPr>
            <w:tcW w:w="12048" w:type="dxa"/>
          </w:tcPr>
          <w:p w14:paraId="7FBBB72A" w14:textId="77777777" w:rsidR="00E54726" w:rsidRPr="00B13878" w:rsidRDefault="00E54726" w:rsidP="00F15441">
            <w:pPr>
              <w:tabs>
                <w:tab w:val="left" w:pos="993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b/>
                <w:sz w:val="20"/>
                <w:szCs w:val="20"/>
                <w:lang w:val="ru-RU"/>
              </w:rPr>
              <w:t>Ключ к заданию / Эталонный ответ</w:t>
            </w:r>
          </w:p>
        </w:tc>
      </w:tr>
      <w:tr w:rsidR="00E54726" w:rsidRPr="00E54726" w14:paraId="35AAA56B" w14:textId="77777777" w:rsidTr="00B13878">
        <w:tc>
          <w:tcPr>
            <w:tcW w:w="704" w:type="dxa"/>
          </w:tcPr>
          <w:p w14:paraId="34EEEF00" w14:textId="77777777" w:rsidR="00E54726" w:rsidRPr="00B13878" w:rsidRDefault="00E54726" w:rsidP="00F15441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4D53AAF7" w14:textId="5E5E471C" w:rsidR="00E54726" w:rsidRPr="00B13878" w:rsidRDefault="00E54726" w:rsidP="00F15441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Понятие и сущность предпринимательства</w:t>
            </w:r>
          </w:p>
        </w:tc>
        <w:tc>
          <w:tcPr>
            <w:tcW w:w="12048" w:type="dxa"/>
          </w:tcPr>
          <w:p w14:paraId="1DD2A903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Обезличенные металлические счета (ОМС) — это счета, открываемые банком для учета драгоценных металлов. Их доходность зависит от динамики цен на тот металл, в котором открыт счет. Открывать счета можно в четырех видах металлов: золото, серебро, платина и палладий. Обычно открытие счета и его обслуживание бесплатно.</w:t>
            </w:r>
          </w:p>
        </w:tc>
      </w:tr>
      <w:tr w:rsidR="00E54726" w:rsidRPr="00DA27D0" w14:paraId="66AB849D" w14:textId="77777777" w:rsidTr="00B13878">
        <w:tc>
          <w:tcPr>
            <w:tcW w:w="704" w:type="dxa"/>
          </w:tcPr>
          <w:p w14:paraId="6E98BEBA" w14:textId="77777777" w:rsidR="00E54726" w:rsidRPr="00B13878" w:rsidRDefault="00E54726" w:rsidP="00F15441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14:paraId="2EA3FC92" w14:textId="77777777" w:rsidR="00F15441" w:rsidRPr="00B13878" w:rsidRDefault="00F15441" w:rsidP="00F15441">
            <w:pPr>
              <w:spacing w:after="0"/>
              <w:jc w:val="both"/>
              <w:rPr>
                <w:bCs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Государственная регистрация и ликвидация субъектов хозяйствования.</w:t>
            </w:r>
          </w:p>
          <w:p w14:paraId="74D9E2FF" w14:textId="7D89E85C" w:rsidR="00E54726" w:rsidRPr="00B13878" w:rsidRDefault="00E54726" w:rsidP="00F1544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2048" w:type="dxa"/>
          </w:tcPr>
          <w:p w14:paraId="65E65389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В «Домашней бухгалтерии» имеются такие возможности как учет расходов, доходов, денег отданных и взятых в долг, контроль возврата долгов, планирование расходов и доходов, учет средств на неограниченном количестве счетов.</w:t>
            </w:r>
          </w:p>
          <w:p w14:paraId="501F9532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Для личного финансового планирования нужно составить цели, определить их приоритетность, составить список доходов и расходов, определить, сколько свободных денег остаётся и где, и как их хранить. Личный финансовый план можно составлять как удобно, хоть в тетради, главное — его придерживаться.</w:t>
            </w:r>
          </w:p>
        </w:tc>
      </w:tr>
      <w:tr w:rsidR="00E54726" w:rsidRPr="00DA27D0" w14:paraId="2C90396E" w14:textId="77777777" w:rsidTr="00B13878">
        <w:tc>
          <w:tcPr>
            <w:tcW w:w="704" w:type="dxa"/>
          </w:tcPr>
          <w:p w14:paraId="5D0B78FD" w14:textId="77777777" w:rsidR="00E54726" w:rsidRPr="00B13878" w:rsidRDefault="00E54726" w:rsidP="00F15441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69C1D9E2" w14:textId="7B6A4C0A" w:rsidR="00F15441" w:rsidRPr="00B13878" w:rsidRDefault="00F15441" w:rsidP="00F15441">
            <w:pPr>
              <w:spacing w:after="0"/>
              <w:jc w:val="both"/>
              <w:rPr>
                <w:bCs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Источники финансирования предпринимательской деятельности.</w:t>
            </w:r>
          </w:p>
          <w:p w14:paraId="1C2D68B7" w14:textId="13AE9451" w:rsidR="00E54726" w:rsidRPr="00B13878" w:rsidRDefault="00E54726" w:rsidP="00F1544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048" w:type="dxa"/>
          </w:tcPr>
          <w:p w14:paraId="1516F00D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Инфляция — это рост цен на товары. Из-за него с каждым годом на одну и ту же сумму можно купить всё меньше товаров и услуг. То есть реальная стоимость денег со временем падает. Инфляция есть в каждой стране, и она постоянно меняется.</w:t>
            </w:r>
          </w:p>
          <w:p w14:paraId="2C03E5B6" w14:textId="77777777" w:rsidR="00E54726" w:rsidRPr="00B13878" w:rsidRDefault="00E54726" w:rsidP="00B138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Депозит – это передача физическим или юридическим лицом финансовых активов банку или депозитарию с целью их сохранения или получения прибыли. На депозит принимаются деньги в национальной и иностранной валюте, драгоценные металлы и камни, ценные бумаги, предметы искусства, украшения и другие материальные ценности.</w:t>
            </w:r>
          </w:p>
        </w:tc>
      </w:tr>
      <w:tr w:rsidR="00E54726" w:rsidRPr="00E54726" w14:paraId="0456DD87" w14:textId="77777777" w:rsidTr="00B13878">
        <w:tc>
          <w:tcPr>
            <w:tcW w:w="704" w:type="dxa"/>
          </w:tcPr>
          <w:p w14:paraId="33F80149" w14:textId="77777777" w:rsidR="00E54726" w:rsidRPr="00B13878" w:rsidRDefault="00E54726" w:rsidP="00F15441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523EB23E" w14:textId="736B1189" w:rsidR="00F15441" w:rsidRPr="00B13878" w:rsidRDefault="00F15441" w:rsidP="00F15441">
            <w:pPr>
              <w:spacing w:after="0"/>
              <w:jc w:val="both"/>
              <w:rPr>
                <w:bCs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Общая система налогообложения. Упрощенная система налогообложения (УСН). Особенности исчисления единого налога</w:t>
            </w:r>
          </w:p>
          <w:p w14:paraId="4C561C92" w14:textId="79266098" w:rsidR="00E54726" w:rsidRPr="00B13878" w:rsidRDefault="00E54726" w:rsidP="00F15441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2048" w:type="dxa"/>
          </w:tcPr>
          <w:p w14:paraId="1E92D8B8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 xml:space="preserve">Кредит — это финансовые обязательства двух сторон, одна из которых предоставляет наличные или другие ресурсы, а вторая обещает вернуть их согласно принципам срочности, платности и возвратности. </w:t>
            </w:r>
          </w:p>
          <w:p w14:paraId="0290CFDB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К основным принципам кредита относят следующие.</w:t>
            </w:r>
          </w:p>
          <w:p w14:paraId="0882C334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Возвратность - это означает, что полученные заемные средства должны быть возвращены кредитору в полном объеме.</w:t>
            </w:r>
          </w:p>
          <w:p w14:paraId="1B874FAD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Срочность.</w:t>
            </w:r>
          </w:p>
          <w:p w14:paraId="310869A5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Платность.</w:t>
            </w:r>
          </w:p>
          <w:p w14:paraId="2AC9A650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Обеспеченность.</w:t>
            </w:r>
          </w:p>
          <w:p w14:paraId="14FE1236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Целевой характер.</w:t>
            </w:r>
          </w:p>
          <w:p w14:paraId="720D53DB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Индивидуальный подход</w:t>
            </w:r>
          </w:p>
        </w:tc>
      </w:tr>
      <w:tr w:rsidR="00E54726" w:rsidRPr="00DA27D0" w14:paraId="14D3106C" w14:textId="77777777" w:rsidTr="00B13878">
        <w:tc>
          <w:tcPr>
            <w:tcW w:w="704" w:type="dxa"/>
          </w:tcPr>
          <w:p w14:paraId="137D4190" w14:textId="77777777" w:rsidR="00E54726" w:rsidRPr="00B13878" w:rsidRDefault="00E54726" w:rsidP="00F15441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A152AF8" w14:textId="0948552E" w:rsidR="00F15441" w:rsidRPr="00B13878" w:rsidRDefault="00F15441" w:rsidP="00F15441">
            <w:pPr>
              <w:spacing w:after="0"/>
              <w:jc w:val="both"/>
              <w:rPr>
                <w:bCs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Государственное регулирование предпринимательской деятельности: сущность, функции, методы.</w:t>
            </w:r>
          </w:p>
          <w:p w14:paraId="4748E9A9" w14:textId="028EAC24" w:rsidR="00E54726" w:rsidRPr="00B13878" w:rsidRDefault="00E54726" w:rsidP="00F15441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12048" w:type="dxa"/>
          </w:tcPr>
          <w:p w14:paraId="5338C2A6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Страхование представляет собой отношения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из уплачиваемых ими страховых взносов (страховых премий).</w:t>
            </w:r>
          </w:p>
          <w:p w14:paraId="4390345E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Виды страхования:</w:t>
            </w:r>
          </w:p>
          <w:p w14:paraId="0E35E0BB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Страхование от несчастных случаев и болезней</w:t>
            </w:r>
          </w:p>
          <w:p w14:paraId="43FB0C99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Медицинское страхование</w:t>
            </w:r>
          </w:p>
          <w:p w14:paraId="111F18EF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Страхование средств наземного транспорта (за исключением средств железнодорожного транспорта)</w:t>
            </w:r>
          </w:p>
          <w:p w14:paraId="710C4A02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Страхование средств железнодорожного транспорта</w:t>
            </w:r>
          </w:p>
          <w:p w14:paraId="7F802FF9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Страхование средств воздушного транспорта</w:t>
            </w:r>
          </w:p>
          <w:p w14:paraId="73BD7065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Страхование средств водного транспорта</w:t>
            </w:r>
          </w:p>
          <w:p w14:paraId="458DC628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Система страхования в Российской Федерации регулируется общим гражданским правом (ГК РФ), специальным законодательством по страховому делу (Закон «Об организации страхового дела в Российской Федерации») и другими нормативными актами.</w:t>
            </w:r>
          </w:p>
          <w:p w14:paraId="6AF7C2EC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lastRenderedPageBreak/>
              <w:t>Участники страхового процесса:</w:t>
            </w:r>
          </w:p>
          <w:p w14:paraId="3DFDC222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1. Страховщик</w:t>
            </w:r>
          </w:p>
          <w:p w14:paraId="4B0D697E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 xml:space="preserve">2. Страхователь </w:t>
            </w:r>
          </w:p>
          <w:p w14:paraId="5C94EA20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 xml:space="preserve">3. Застрахованное лицо </w:t>
            </w:r>
          </w:p>
          <w:p w14:paraId="57E6C848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 xml:space="preserve">4. Выгодоприобретатель </w:t>
            </w:r>
          </w:p>
          <w:p w14:paraId="4B9E5942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Субъектами страхового рынка кроме его участников являются страховые посредники: страховые агенты и страховые брокеры.</w:t>
            </w:r>
          </w:p>
        </w:tc>
      </w:tr>
      <w:tr w:rsidR="00E54726" w:rsidRPr="00DA27D0" w14:paraId="18D6EE00" w14:textId="77777777" w:rsidTr="00B13878">
        <w:tc>
          <w:tcPr>
            <w:tcW w:w="704" w:type="dxa"/>
          </w:tcPr>
          <w:p w14:paraId="0029B1BE" w14:textId="77777777" w:rsidR="00E54726" w:rsidRPr="00B13878" w:rsidRDefault="00E54726" w:rsidP="00F15441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5A946378" w14:textId="2763A006" w:rsidR="00E54726" w:rsidRPr="00B13878" w:rsidRDefault="00F15441" w:rsidP="00F15441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Хозяйственные товарищества и общества</w:t>
            </w:r>
          </w:p>
        </w:tc>
        <w:tc>
          <w:tcPr>
            <w:tcW w:w="12048" w:type="dxa"/>
          </w:tcPr>
          <w:p w14:paraId="09B8DB33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Инвестиции — это вложение денежных средств для получения дохода или сохранения капитала. Большой энциклопедический словарь в редакции 2000 года определяет слово «инвестиции» как долгосрочные вложения капитала в отрасли экономики внутри страны и за границей.</w:t>
            </w:r>
          </w:p>
          <w:p w14:paraId="13BDE4E8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Зачем нужна инвестиционная стратегия</w:t>
            </w:r>
          </w:p>
          <w:p w14:paraId="770366A7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Благодаря стратегии инвестор определяет для себя принципы, согласно которым он будет:</w:t>
            </w:r>
          </w:p>
          <w:p w14:paraId="588614B8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• выбирать ценные бумаги для покупки;</w:t>
            </w:r>
          </w:p>
          <w:p w14:paraId="2AD5C105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• находить моменты фиксации прибыли;</w:t>
            </w:r>
          </w:p>
          <w:p w14:paraId="655A9F0D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• планировать порядок действий во время падения и роста цены актива;</w:t>
            </w:r>
          </w:p>
          <w:p w14:paraId="6094A570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• диверсифицировать портфель;</w:t>
            </w:r>
          </w:p>
          <w:p w14:paraId="419BB339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• прогнозировать вероятную прибыль и допустимые убытки;</w:t>
            </w:r>
          </w:p>
          <w:p w14:paraId="0D375D03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• достигать поставленной цели;</w:t>
            </w:r>
          </w:p>
          <w:p w14:paraId="1FF8049F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• рационально управлять портфелем.</w:t>
            </w:r>
          </w:p>
          <w:p w14:paraId="08D61B03" w14:textId="77777777" w:rsidR="00E54726" w:rsidRPr="00B13878" w:rsidRDefault="00E54726" w:rsidP="00B13878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Если следовать стратегии, проще воздержаться от эмоциональных сделок и критически воспринимать советы блогеров и аналитиков.</w:t>
            </w:r>
          </w:p>
        </w:tc>
      </w:tr>
      <w:tr w:rsidR="00E54726" w:rsidRPr="00DA27D0" w14:paraId="1DAAD812" w14:textId="77777777" w:rsidTr="00B13878">
        <w:tc>
          <w:tcPr>
            <w:tcW w:w="704" w:type="dxa"/>
          </w:tcPr>
          <w:p w14:paraId="08753A6A" w14:textId="77777777" w:rsidR="00E54726" w:rsidRPr="00B13878" w:rsidRDefault="00E54726" w:rsidP="00F15441">
            <w:pPr>
              <w:pStyle w:val="a4"/>
              <w:numPr>
                <w:ilvl w:val="0"/>
                <w:numId w:val="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144EA1C4" w14:textId="656A8662" w:rsidR="00E54726" w:rsidRPr="00B13878" w:rsidRDefault="00F15441" w:rsidP="00F15441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Акционерное общество</w:t>
            </w:r>
          </w:p>
        </w:tc>
        <w:tc>
          <w:tcPr>
            <w:tcW w:w="12048" w:type="dxa"/>
          </w:tcPr>
          <w:p w14:paraId="27A0AAF4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Пенсия - наиболее распространенная форма социального обеспечения престарелых и нетрудоспособных граждан.</w:t>
            </w:r>
          </w:p>
          <w:p w14:paraId="59CB28CF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В Российской Федерации работает пенсионная модель, основанная на принципе страхования. При такой модели пенсионные права граждан зависят не только от стажа работы, но и от размера зарплаты и пенсионных взносов.</w:t>
            </w:r>
          </w:p>
          <w:p w14:paraId="61E962B1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Пенсия - это регулярные денежные выплаты, предоставляемые гражданам при достижении определенного возраста, наступления инвалидности, в случае потери кормильца, а также за выслугу лет и особые заслуги перед государством.</w:t>
            </w:r>
          </w:p>
          <w:p w14:paraId="517C03CE" w14:textId="77777777" w:rsidR="00E54726" w:rsidRPr="00B13878" w:rsidRDefault="00E54726" w:rsidP="00B13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MS Mincho"/>
                <w:sz w:val="20"/>
                <w:szCs w:val="20"/>
                <w:lang w:val="ru-RU"/>
              </w:rPr>
            </w:pPr>
            <w:r w:rsidRPr="00B13878">
              <w:rPr>
                <w:rFonts w:eastAsia="MS Mincho"/>
                <w:sz w:val="20"/>
                <w:szCs w:val="20"/>
                <w:lang w:val="ru-RU"/>
              </w:rPr>
              <w:t>Пенсионная система РФ – совокупность юридических норм, государственных и частных структур, обеспечивающих периодические выплаты гражданам денежных средств при достижении пенсионного возраста, а также в случае инвалидности или утраты кормильца.</w:t>
            </w:r>
          </w:p>
        </w:tc>
      </w:tr>
      <w:tr w:rsidR="00E54726" w:rsidRPr="00DA27D0" w14:paraId="7432F196" w14:textId="77777777" w:rsidTr="00B13878">
        <w:tc>
          <w:tcPr>
            <w:tcW w:w="704" w:type="dxa"/>
          </w:tcPr>
          <w:p w14:paraId="3E2FE309" w14:textId="77777777" w:rsidR="00E54726" w:rsidRPr="00B13878" w:rsidRDefault="00E54726" w:rsidP="00F15441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4E25A876" w14:textId="216F596D" w:rsidR="00E54726" w:rsidRPr="00B13878" w:rsidRDefault="00F15441" w:rsidP="00F15441">
            <w:pPr>
              <w:spacing w:after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Индивидуальный предприниматель, особенности, организация деятельности</w:t>
            </w:r>
          </w:p>
        </w:tc>
        <w:tc>
          <w:tcPr>
            <w:tcW w:w="12048" w:type="dxa"/>
          </w:tcPr>
          <w:p w14:paraId="15BC88B1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Налоговая льгота — преимущество, предоставляемое государством либо местным самоуправлением определённой категории налогоплательщиков с целью снижения налогового бремени; один из элементов налоговой политики для решения социальных и экономических задач.</w:t>
            </w:r>
          </w:p>
          <w:p w14:paraId="7CD4AF43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Как можно использовать налоговый вычет?</w:t>
            </w:r>
          </w:p>
          <w:p w14:paraId="065489B1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Существует пять основных налоговых вычетов, предоставляемых на социально значимые расходы, которые несет налогоплательщик в течение налогового периода: имущественный вычет, вычет на оплату образования, вычет на лечение и приобретение медикаментов, пенсионный вычет и вычет по расходам на благотворительность.</w:t>
            </w:r>
          </w:p>
        </w:tc>
      </w:tr>
      <w:tr w:rsidR="00E54726" w:rsidRPr="00DA27D0" w14:paraId="6EDBBBAB" w14:textId="77777777" w:rsidTr="00B13878">
        <w:tc>
          <w:tcPr>
            <w:tcW w:w="704" w:type="dxa"/>
          </w:tcPr>
          <w:p w14:paraId="616B00B9" w14:textId="77777777" w:rsidR="00E54726" w:rsidRPr="00B13878" w:rsidRDefault="00E54726" w:rsidP="00F15441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6107B583" w14:textId="2209AEEF" w:rsidR="00E54726" w:rsidRPr="00B13878" w:rsidRDefault="00F15441" w:rsidP="00F1544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Бизнес - планирование в предпринимательстве.</w:t>
            </w:r>
          </w:p>
        </w:tc>
        <w:tc>
          <w:tcPr>
            <w:tcW w:w="12048" w:type="dxa"/>
          </w:tcPr>
          <w:p w14:paraId="7FCB498A" w14:textId="020C13DF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Деньги — это эквивалент, который можно обменять на товары и услуги и который одновременно устанавливает их стоимость. Простыми словами деньги</w:t>
            </w:r>
            <w:r w:rsidR="00B13878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B13878">
              <w:rPr>
                <w:rFonts w:eastAsia="Times New Roman"/>
                <w:sz w:val="20"/>
                <w:szCs w:val="20"/>
                <w:lang w:val="ru-RU"/>
              </w:rPr>
              <w:t>- это уникальный товар, служащий универсальным средством обмена при торговле другими товарами и являющийся мерилом стоимости всех товаров.</w:t>
            </w:r>
          </w:p>
          <w:p w14:paraId="34D12300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До распространения капитализма в обороте были товарный и натуральный платежные капиталы.</w:t>
            </w:r>
          </w:p>
          <w:p w14:paraId="5638982E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Видов денег тогда не существовало и были только золотые или серебряные монеты, которые назывались целковыми или червонцами. Выпуском таким монет мог заниматься любой человек, у которого были драгоценные металлы.</w:t>
            </w:r>
          </w:p>
          <w:p w14:paraId="54330D1A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Первые банкиры предложили хранить драгметаллы в хранилищах, а вместо них использовать векселя.</w:t>
            </w:r>
          </w:p>
          <w:p w14:paraId="458A89F8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lastRenderedPageBreak/>
              <w:t>Именно благодаря векселям в обиходе появились бумажные купюры.</w:t>
            </w:r>
          </w:p>
        </w:tc>
      </w:tr>
      <w:tr w:rsidR="00E54726" w:rsidRPr="00E54726" w14:paraId="660FE457" w14:textId="77777777" w:rsidTr="00B13878">
        <w:tc>
          <w:tcPr>
            <w:tcW w:w="704" w:type="dxa"/>
          </w:tcPr>
          <w:p w14:paraId="7EBB8162" w14:textId="77777777" w:rsidR="00E54726" w:rsidRPr="00B13878" w:rsidRDefault="00E54726" w:rsidP="00F15441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7A5F8CF3" w14:textId="3F1655A8" w:rsidR="00E54726" w:rsidRPr="00B13878" w:rsidRDefault="00F15441" w:rsidP="00F1544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1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Методы оценки хозяйственных рисков</w:t>
            </w:r>
          </w:p>
        </w:tc>
        <w:tc>
          <w:tcPr>
            <w:tcW w:w="12048" w:type="dxa"/>
          </w:tcPr>
          <w:p w14:paraId="3EAF4C53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z w:val="20"/>
                <w:szCs w:val="20"/>
                <w:lang w:val="ru-RU"/>
              </w:rPr>
              <w:t>В нашей стране существует три уровня налогов: федеральные, региональные и местные. Федеральные налоги являются основным источником формирования федерального бюджета. Региональные – направляются в бюджеты субъектов Российской Федерации. Местные налоги пополняют казну муниципальных образований.</w:t>
            </w:r>
          </w:p>
        </w:tc>
      </w:tr>
      <w:tr w:rsidR="00E54726" w:rsidRPr="00DA27D0" w14:paraId="0E1F4E3D" w14:textId="77777777" w:rsidTr="00B13878">
        <w:tc>
          <w:tcPr>
            <w:tcW w:w="704" w:type="dxa"/>
          </w:tcPr>
          <w:p w14:paraId="0AB7D5CB" w14:textId="77777777" w:rsidR="00E54726" w:rsidRPr="00B13878" w:rsidRDefault="00E54726" w:rsidP="00F15441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pacing w:val="-2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9918DB5" w14:textId="435F9A88" w:rsidR="00E54726" w:rsidRPr="00B13878" w:rsidRDefault="00F15441" w:rsidP="00F1544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19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Развитие социального предпринимательства</w:t>
            </w:r>
          </w:p>
        </w:tc>
        <w:tc>
          <w:tcPr>
            <w:tcW w:w="12048" w:type="dxa"/>
          </w:tcPr>
          <w:p w14:paraId="6FF64519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2"/>
                <w:sz w:val="20"/>
                <w:szCs w:val="20"/>
                <w:lang w:val="ru-RU"/>
              </w:rPr>
              <w:t>Семейный бюджет — это объём и структура фактических доходов и расходов в семье; характеристика уровня жизни.</w:t>
            </w:r>
          </w:p>
          <w:p w14:paraId="55C5C2F2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2"/>
                <w:sz w:val="20"/>
                <w:szCs w:val="20"/>
                <w:lang w:val="ru-RU"/>
              </w:rPr>
              <w:t>Семейный бюджет бывает совместным или раздельным — то есть супруги могут хранить и тратить заработанные деньги вместе либо по отдельности. Общий бюджет вести проще.</w:t>
            </w:r>
          </w:p>
          <w:p w14:paraId="1ED4A94A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2"/>
                <w:sz w:val="20"/>
                <w:szCs w:val="20"/>
                <w:lang w:val="ru-RU"/>
              </w:rPr>
              <w:t>Принципы составления бюджета</w:t>
            </w:r>
          </w:p>
          <w:p w14:paraId="5F6F3A85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Сформируйте «резервный фонд». Сумма варьируется от 10% до 20% общего дохода. </w:t>
            </w:r>
          </w:p>
          <w:p w14:paraId="4924FAD3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Составьте план ежемесячных трат. Вспомните и посчитайте все — от продуктов до оплаты мобильных банков. </w:t>
            </w:r>
          </w:p>
          <w:p w14:paraId="2AB749D2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Составьте план ежегодных трат. Они перестанут быть для вас сюрпризами. </w:t>
            </w:r>
          </w:p>
          <w:p w14:paraId="5497B69C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2"/>
                <w:sz w:val="20"/>
                <w:szCs w:val="20"/>
                <w:lang w:val="ru-RU"/>
              </w:rPr>
              <w:t xml:space="preserve">Подумайте о развлечениях. Это важная часть расходов семейного бюджета, от которой ни в коем случае нельзя отказываться. </w:t>
            </w:r>
          </w:p>
          <w:p w14:paraId="5B4556C9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2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2"/>
                <w:sz w:val="20"/>
                <w:szCs w:val="20"/>
                <w:lang w:val="ru-RU"/>
              </w:rPr>
              <w:t>Поставьте себе цель. Пусть это будет отпуск через пару лет или новая квартира через пять. Гораздо проще к чему-то стремиться, если можно представить результат.</w:t>
            </w:r>
          </w:p>
        </w:tc>
      </w:tr>
      <w:tr w:rsidR="00E54726" w:rsidRPr="00DA27D0" w14:paraId="3EB4D97D" w14:textId="77777777" w:rsidTr="00B13878">
        <w:tc>
          <w:tcPr>
            <w:tcW w:w="704" w:type="dxa"/>
          </w:tcPr>
          <w:p w14:paraId="62093F3E" w14:textId="77777777" w:rsidR="00E54726" w:rsidRPr="00B13878" w:rsidRDefault="00E54726" w:rsidP="00F15441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17CC197F" w14:textId="473F034E" w:rsidR="00E54726" w:rsidRPr="00B13878" w:rsidRDefault="00F15441" w:rsidP="00BE1761">
            <w:pPr>
              <w:spacing w:after="0"/>
              <w:jc w:val="both"/>
              <w:rPr>
                <w:rFonts w:eastAsia="Times New Roman"/>
                <w:spacing w:val="-19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Аутсорсинг. Франчайзинг</w:t>
            </w:r>
            <w:r w:rsidR="00BE1761" w:rsidRPr="00B13878">
              <w:rPr>
                <w:bCs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2048" w:type="dxa"/>
          </w:tcPr>
          <w:p w14:paraId="0BFAED2A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7"/>
                <w:sz w:val="20"/>
                <w:szCs w:val="20"/>
                <w:lang w:val="ru-RU"/>
              </w:rPr>
              <w:t>Дебетовая карта — финансовый инструмент для безналичных расчетов. Это не кредитка, которая содержит заемные средства: для нее нет сроков пополнения, за пользование средствами не начисляются проценты. Простыми словами, дебетовая карта — это ваши личные средства, размещенные на банковском счете.</w:t>
            </w:r>
          </w:p>
          <w:p w14:paraId="3469176F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7"/>
                <w:sz w:val="20"/>
                <w:szCs w:val="20"/>
                <w:lang w:val="ru-RU"/>
              </w:rPr>
              <w:t>Кредитная карта — это пластиковый носитель, позволяющий распоряжаться средствами на кредитном счете держателя. Период, в который вы можете тратить деньги, называется «отчетный» и активируется в день выдачи карты, в день первого платежа или в первый день календарного месяца — у разных банков разные условия.</w:t>
            </w:r>
          </w:p>
        </w:tc>
      </w:tr>
      <w:tr w:rsidR="00E54726" w:rsidRPr="00DA27D0" w14:paraId="3311BA78" w14:textId="77777777" w:rsidTr="00B13878">
        <w:tc>
          <w:tcPr>
            <w:tcW w:w="704" w:type="dxa"/>
          </w:tcPr>
          <w:p w14:paraId="3B0853EC" w14:textId="77777777" w:rsidR="00E54726" w:rsidRPr="00B13878" w:rsidRDefault="00E54726" w:rsidP="00F15441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49885176" w14:textId="3AB9BCA5" w:rsidR="00E54726" w:rsidRPr="00B13878" w:rsidRDefault="00F15441" w:rsidP="00F15441">
            <w:pPr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Государственная поддержка предпринимательства</w:t>
            </w:r>
          </w:p>
        </w:tc>
        <w:tc>
          <w:tcPr>
            <w:tcW w:w="12048" w:type="dxa"/>
          </w:tcPr>
          <w:p w14:paraId="0DA9F5B6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7"/>
                <w:sz w:val="20"/>
                <w:szCs w:val="20"/>
                <w:lang w:val="ru-RU"/>
              </w:rPr>
              <w:t xml:space="preserve">Валютные операции - простые действия, которые направлены на исполнение и прекращение обязательств с любыми валютными ценностями. Валютные операции могут предполагать переход прав собственности. К валютным относятся операции по покупке, продаже валюты, оплата национальной валютой внешнеэкономических обязательств, другие действия. </w:t>
            </w:r>
          </w:p>
          <w:p w14:paraId="4C43F26D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7"/>
                <w:sz w:val="20"/>
                <w:szCs w:val="20"/>
                <w:lang w:val="ru-RU"/>
              </w:rPr>
              <w:t>Обмен валюты - это операция по наличному или безналичному обмену национальных банкнот и монет в соответствии с валютным курсом, производящаяся в специализированных пунктах государственных банков и негосударственных финансовых организаций, в соответствии с действующим законодательством.</w:t>
            </w:r>
          </w:p>
          <w:p w14:paraId="65B818FC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7"/>
                <w:sz w:val="20"/>
                <w:szCs w:val="20"/>
                <w:lang w:val="ru-RU"/>
              </w:rPr>
              <w:t>Валютный курс — это стоимость валюты одной страны в валютах других стран. Он определяет, например, сколько рублей стоит доллар или иена.</w:t>
            </w:r>
          </w:p>
          <w:p w14:paraId="62A37022" w14:textId="77777777" w:rsidR="00E54726" w:rsidRPr="00B13878" w:rsidRDefault="00E54726" w:rsidP="00B13878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pacing w:val="-7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7"/>
                <w:sz w:val="20"/>
                <w:szCs w:val="20"/>
                <w:lang w:val="ru-RU"/>
              </w:rPr>
              <w:t>Официальный курс в России, как и в других странах, определяет Центральный банк.</w:t>
            </w:r>
          </w:p>
        </w:tc>
      </w:tr>
      <w:tr w:rsidR="00E54726" w:rsidRPr="00DA27D0" w14:paraId="7E1168B5" w14:textId="77777777" w:rsidTr="00B13878">
        <w:tc>
          <w:tcPr>
            <w:tcW w:w="704" w:type="dxa"/>
          </w:tcPr>
          <w:p w14:paraId="4A2B5992" w14:textId="77777777" w:rsidR="00E54726" w:rsidRPr="00B13878" w:rsidRDefault="00E54726" w:rsidP="00F15441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0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7C1816EB" w14:textId="7FDD48F1" w:rsidR="00E54726" w:rsidRPr="00B13878" w:rsidRDefault="00F15441" w:rsidP="00F15441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Понятие и виды коммерческих сделок</w:t>
            </w:r>
          </w:p>
        </w:tc>
        <w:tc>
          <w:tcPr>
            <w:tcW w:w="12048" w:type="dxa"/>
          </w:tcPr>
          <w:p w14:paraId="43343041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6"/>
                <w:sz w:val="20"/>
                <w:szCs w:val="20"/>
                <w:lang w:val="ru-RU"/>
              </w:rPr>
              <w:t>Банковский вклад — это возможность сохранить накопленные деньги и преумножить свои сбережения. Услугу открытия вкладов, депозитов или накопительных счетов предлагают все российские банки. Видов банковских вкладов много, они различаются по условиям управления средствами, ставкам, срокам.</w:t>
            </w:r>
          </w:p>
          <w:p w14:paraId="442C0342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6"/>
                <w:sz w:val="20"/>
                <w:szCs w:val="20"/>
                <w:lang w:val="ru-RU"/>
              </w:rPr>
              <w:t>Вклады различаются по следующим параметрам:</w:t>
            </w:r>
          </w:p>
          <w:p w14:paraId="6785C60D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6"/>
                <w:sz w:val="20"/>
                <w:szCs w:val="20"/>
                <w:lang w:val="ru-RU"/>
              </w:rPr>
              <w:t>Срок. Вклад открывается на оговоренный срок или на неопределенное время. В первом случае — это срочный вклад, во втором — до востребования или бессрочный. Наиболее доходными являются срочные вклады с длительным сроком размещения — за них банки предлагают наиболее высокую процентную ставку.</w:t>
            </w:r>
          </w:p>
          <w:p w14:paraId="120BE114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6"/>
                <w:sz w:val="20"/>
                <w:szCs w:val="20"/>
                <w:lang w:val="ru-RU"/>
              </w:rPr>
              <w:t>Процентная ставка. Ставка — это плата банка за пользование деньгами клиента. Она может быть фиксированной или плавающей, то есть постоянной на протяжении всего срока действия или изменяющейся в зависимости от указанных в договоре параметров. Вклады до востребования могут иметь комбинированную ставку. Эффективную ставку банк начисляет на остаток первого дня месяца при условии, что деньги не снимались. А если операции были — процент считается по ставке до востребования.</w:t>
            </w:r>
          </w:p>
          <w:p w14:paraId="6CC67582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6"/>
                <w:sz w:val="20"/>
                <w:szCs w:val="20"/>
                <w:lang w:val="ru-RU"/>
              </w:rPr>
              <w:lastRenderedPageBreak/>
              <w:t>Валюта. Открыть депозит можно в рублях, в одной иностранной валюте или сразу в нескольких, однако последнюю опцию предоставляют не все кредитные организации. Валютные вклады обычно имеют меньшую доходность, чем рублевые, поскольку из-за колебаний курсов они несут больше рисков для банка.</w:t>
            </w:r>
          </w:p>
          <w:p w14:paraId="1496F3BD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pacing w:val="-6"/>
                <w:sz w:val="20"/>
                <w:szCs w:val="20"/>
                <w:lang w:val="ru-RU"/>
              </w:rPr>
            </w:pPr>
            <w:r w:rsidRPr="00B13878">
              <w:rPr>
                <w:rFonts w:eastAsia="Times New Roman"/>
                <w:spacing w:val="-6"/>
                <w:sz w:val="20"/>
                <w:szCs w:val="20"/>
                <w:lang w:val="ru-RU"/>
              </w:rPr>
              <w:t>Возможность пополнения или снятия. Некоторые виды вкладов можно пополнять в течение срока их действия, другие пополнять нельзя, то же касается и снятия. Банк также может установить минимальную сумму для пополнения или ввести лимиты по снятию средств.</w:t>
            </w:r>
          </w:p>
        </w:tc>
      </w:tr>
      <w:tr w:rsidR="00E54726" w:rsidRPr="00E54726" w14:paraId="7FC13871" w14:textId="77777777" w:rsidTr="00B13878">
        <w:tc>
          <w:tcPr>
            <w:tcW w:w="704" w:type="dxa"/>
          </w:tcPr>
          <w:p w14:paraId="7CEAD9CB" w14:textId="77777777" w:rsidR="00E54726" w:rsidRPr="00B13878" w:rsidRDefault="00E54726" w:rsidP="00F15441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/>
              </w:rPr>
            </w:pPr>
          </w:p>
        </w:tc>
        <w:tc>
          <w:tcPr>
            <w:tcW w:w="3124" w:type="dxa"/>
          </w:tcPr>
          <w:p w14:paraId="58B22C44" w14:textId="7DB17C69" w:rsidR="00E54726" w:rsidRPr="00B13878" w:rsidRDefault="00F15441" w:rsidP="00F15441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B13878">
              <w:rPr>
                <w:bCs/>
                <w:sz w:val="20"/>
                <w:szCs w:val="20"/>
                <w:lang w:val="ru-RU"/>
              </w:rPr>
              <w:t>Виды договоров</w:t>
            </w:r>
          </w:p>
        </w:tc>
        <w:tc>
          <w:tcPr>
            <w:tcW w:w="12048" w:type="dxa"/>
          </w:tcPr>
          <w:p w14:paraId="46591FB8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13878">
              <w:rPr>
                <w:sz w:val="20"/>
                <w:szCs w:val="20"/>
                <w:lang w:val="ru-RU"/>
              </w:rPr>
              <w:t>В бизнесе важно знать, что такое капитал, и различать разные его виды, чтобы эффективно вести управленческую деятельность.</w:t>
            </w:r>
          </w:p>
          <w:p w14:paraId="6422A8B6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13878">
              <w:rPr>
                <w:sz w:val="20"/>
                <w:szCs w:val="20"/>
                <w:lang w:val="ru-RU"/>
              </w:rPr>
              <w:t>По принадлежности компании капитал может быть собственным или заемным. Собственный капитал - это разница между стоимостью активов компании и суммой ее обязательств. Заемный капитал - это все ресурсы, которые компания берет в долг. Например, банковский кредит, отсрочка платежа поставщику или авансы от клиентов.</w:t>
            </w:r>
          </w:p>
          <w:p w14:paraId="20AF4A47" w14:textId="77777777" w:rsidR="00E54726" w:rsidRPr="00B13878" w:rsidRDefault="00E54726" w:rsidP="00B13878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13878">
              <w:rPr>
                <w:sz w:val="20"/>
                <w:szCs w:val="20"/>
                <w:lang w:val="ru-RU"/>
              </w:rPr>
              <w:t>По объекту инвестирования в компании выделяют основной и оборотный капитал. Основной капитал. Это все, что работает в бизнесе годами и переносит свою стоимость на конечный продукт, то есть амортизируется. Обычно срок службы основного капитала— больше года. Оборотный капитал. Это то, что участвует в одном производственном или операционном цикле. Например, сырье, запасы, деньги, дебиторская и кредиторская задолженность.</w:t>
            </w:r>
          </w:p>
        </w:tc>
      </w:tr>
    </w:tbl>
    <w:p w14:paraId="1A804009" w14:textId="0764338A" w:rsidR="00E54726" w:rsidRDefault="00E54726" w:rsidP="00F9308F">
      <w:pPr>
        <w:tabs>
          <w:tab w:val="left" w:pos="1276"/>
        </w:tabs>
        <w:spacing w:after="0" w:line="240" w:lineRule="auto"/>
        <w:ind w:left="-142" w:firstLine="142"/>
        <w:jc w:val="center"/>
        <w:rPr>
          <w:rFonts w:eastAsia="Times New Roman"/>
          <w:b/>
          <w:i/>
          <w:sz w:val="20"/>
          <w:szCs w:val="20"/>
          <w:lang w:val="ru-RU"/>
        </w:rPr>
      </w:pPr>
    </w:p>
    <w:p w14:paraId="318CBC0D" w14:textId="52745430" w:rsidR="00E54726" w:rsidRDefault="00E54726" w:rsidP="00BF06A0">
      <w:pPr>
        <w:spacing w:after="0"/>
        <w:jc w:val="both"/>
        <w:rPr>
          <w:bCs/>
          <w:szCs w:val="24"/>
        </w:rPr>
      </w:pPr>
    </w:p>
    <w:p w14:paraId="26EFAD15" w14:textId="77777777" w:rsidR="00321B55" w:rsidRPr="00FF3795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F3795">
        <w:rPr>
          <w:b/>
          <w:sz w:val="20"/>
          <w:szCs w:val="20"/>
          <w:lang w:val="ru-RU"/>
        </w:rPr>
        <w:t>Критерии и шкалы оценивания промежуточной аттестации</w:t>
      </w:r>
    </w:p>
    <w:p w14:paraId="53CFC7C2" w14:textId="77777777" w:rsidR="00321B55" w:rsidRPr="00FF3795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D36822A" w14:textId="6AA765A1" w:rsidR="00321B55" w:rsidRPr="00FF3795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  <w:r w:rsidRPr="00FF3795">
        <w:rPr>
          <w:b/>
          <w:sz w:val="20"/>
          <w:szCs w:val="20"/>
          <w:lang w:val="ru-RU"/>
        </w:rPr>
        <w:t>Шкала и критерии оценки (зачет с оценкой)</w:t>
      </w:r>
    </w:p>
    <w:p w14:paraId="32F2C5EE" w14:textId="77777777" w:rsidR="00321B55" w:rsidRPr="00FF3795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3969"/>
        <w:gridCol w:w="3828"/>
        <w:gridCol w:w="3260"/>
      </w:tblGrid>
      <w:tr w:rsidR="00321B55" w:rsidRPr="00FF3795" w14:paraId="5FDE1281" w14:textId="77777777" w:rsidTr="002C7F5F">
        <w:trPr>
          <w:trHeight w:val="277"/>
          <w:jc w:val="center"/>
        </w:trPr>
        <w:tc>
          <w:tcPr>
            <w:tcW w:w="3959" w:type="dxa"/>
          </w:tcPr>
          <w:p w14:paraId="6C522A6F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bookmarkStart w:id="1" w:name="_Hlk164256656"/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Отлично</w:t>
            </w:r>
          </w:p>
        </w:tc>
        <w:tc>
          <w:tcPr>
            <w:tcW w:w="3969" w:type="dxa"/>
          </w:tcPr>
          <w:p w14:paraId="2732E3EE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Хорошо</w:t>
            </w:r>
          </w:p>
        </w:tc>
        <w:tc>
          <w:tcPr>
            <w:tcW w:w="3828" w:type="dxa"/>
          </w:tcPr>
          <w:p w14:paraId="665EE1D3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Удовлетворительно</w:t>
            </w:r>
          </w:p>
        </w:tc>
        <w:tc>
          <w:tcPr>
            <w:tcW w:w="3260" w:type="dxa"/>
          </w:tcPr>
          <w:p w14:paraId="610A369D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Неудовлетворительно</w:t>
            </w:r>
          </w:p>
        </w:tc>
      </w:tr>
      <w:tr w:rsidR="00321B55" w:rsidRPr="00DA27D0" w14:paraId="39DFC3D2" w14:textId="77777777" w:rsidTr="002C7F5F">
        <w:trPr>
          <w:trHeight w:val="830"/>
          <w:jc w:val="center"/>
        </w:trPr>
        <w:tc>
          <w:tcPr>
            <w:tcW w:w="3959" w:type="dxa"/>
          </w:tcPr>
          <w:p w14:paraId="6578C729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657D6A1A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175C4B1A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4AB9EE40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59F5E3DE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49339497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5AD82FA2" w14:textId="77777777" w:rsidR="00321B55" w:rsidRPr="00FF3795" w:rsidRDefault="00321B55" w:rsidP="00321B55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32A83E55" w14:textId="77777777" w:rsidR="00321B55" w:rsidRPr="00FF3795" w:rsidRDefault="00321B55" w:rsidP="00321B55">
            <w:pPr>
              <w:numPr>
                <w:ilvl w:val="0"/>
                <w:numId w:val="9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7B6C0C9B" w14:textId="77777777" w:rsidR="00321B55" w:rsidRPr="00FF3795" w:rsidRDefault="00321B55" w:rsidP="00321B55">
            <w:pPr>
              <w:numPr>
                <w:ilvl w:val="0"/>
                <w:numId w:val="9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7B2C8C51" w14:textId="77777777" w:rsidR="00321B55" w:rsidRPr="00FF3795" w:rsidRDefault="00321B55" w:rsidP="00321B55">
            <w:pPr>
              <w:numPr>
                <w:ilvl w:val="0"/>
                <w:numId w:val="9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771002EC" w14:textId="77777777" w:rsidR="00321B55" w:rsidRPr="00FF3795" w:rsidRDefault="00321B55" w:rsidP="002C7F5F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3C4D0F8C" w14:textId="77777777" w:rsidR="00321B55" w:rsidRPr="00FF3795" w:rsidRDefault="00321B55" w:rsidP="00321B55">
            <w:pPr>
              <w:numPr>
                <w:ilvl w:val="0"/>
                <w:numId w:val="8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35A326A" w14:textId="77777777" w:rsidR="00321B55" w:rsidRPr="00FF3795" w:rsidRDefault="00321B55" w:rsidP="00321B55">
            <w:pPr>
              <w:numPr>
                <w:ilvl w:val="0"/>
                <w:numId w:val="8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664D146D" w14:textId="77777777" w:rsidR="00321B55" w:rsidRPr="00FF3795" w:rsidRDefault="00321B55" w:rsidP="00321B55">
            <w:pPr>
              <w:numPr>
                <w:ilvl w:val="0"/>
                <w:numId w:val="8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3615869F" w14:textId="77777777" w:rsidR="00321B55" w:rsidRPr="00FF3795" w:rsidRDefault="00321B55" w:rsidP="00321B55">
            <w:pPr>
              <w:numPr>
                <w:ilvl w:val="0"/>
                <w:numId w:val="7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72DA4040" w14:textId="77777777" w:rsidR="00321B55" w:rsidRPr="00FF3795" w:rsidRDefault="00321B55" w:rsidP="002C7F5F">
            <w:pPr>
              <w:tabs>
                <w:tab w:val="left" w:pos="246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  <w:bookmarkEnd w:id="1"/>
    </w:tbl>
    <w:p w14:paraId="6383623B" w14:textId="77777777" w:rsidR="00321B55" w:rsidRPr="00FF3795" w:rsidRDefault="00321B55" w:rsidP="00321B55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21B55" w:rsidRPr="00FF3795" w:rsidSect="00321B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7AC"/>
    <w:multiLevelType w:val="multilevel"/>
    <w:tmpl w:val="EBC4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5265"/>
    <w:multiLevelType w:val="hybridMultilevel"/>
    <w:tmpl w:val="73A85F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BF78CC"/>
    <w:multiLevelType w:val="multilevel"/>
    <w:tmpl w:val="FA1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362EC"/>
    <w:multiLevelType w:val="hybridMultilevel"/>
    <w:tmpl w:val="A4EA41BC"/>
    <w:lvl w:ilvl="0" w:tplc="DCBCA8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877"/>
    <w:multiLevelType w:val="hybridMultilevel"/>
    <w:tmpl w:val="EF88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917"/>
    <w:multiLevelType w:val="hybridMultilevel"/>
    <w:tmpl w:val="91EC9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633C4"/>
    <w:multiLevelType w:val="hybridMultilevel"/>
    <w:tmpl w:val="A8BCA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40FA"/>
    <w:multiLevelType w:val="hybridMultilevel"/>
    <w:tmpl w:val="FDE25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9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0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1" w15:restartNumberingAfterBreak="0">
    <w:nsid w:val="3D4D759E"/>
    <w:multiLevelType w:val="hybridMultilevel"/>
    <w:tmpl w:val="0F9C3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49B7"/>
    <w:multiLevelType w:val="hybridMultilevel"/>
    <w:tmpl w:val="E9D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F08F4"/>
    <w:multiLevelType w:val="hybridMultilevel"/>
    <w:tmpl w:val="19C28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5" w15:restartNumberingAfterBreak="0">
    <w:nsid w:val="4EB366E6"/>
    <w:multiLevelType w:val="hybridMultilevel"/>
    <w:tmpl w:val="A8BCA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04B27"/>
    <w:multiLevelType w:val="hybridMultilevel"/>
    <w:tmpl w:val="D4F43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2629"/>
    <w:multiLevelType w:val="hybridMultilevel"/>
    <w:tmpl w:val="360A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4B29"/>
    <w:multiLevelType w:val="hybridMultilevel"/>
    <w:tmpl w:val="5198C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60C10"/>
    <w:multiLevelType w:val="hybridMultilevel"/>
    <w:tmpl w:val="4E78DD16"/>
    <w:lvl w:ilvl="0" w:tplc="B194FA5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60916359"/>
    <w:multiLevelType w:val="hybridMultilevel"/>
    <w:tmpl w:val="2968D1EE"/>
    <w:lvl w:ilvl="0" w:tplc="DCBCA8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24FF6"/>
    <w:multiLevelType w:val="multilevel"/>
    <w:tmpl w:val="9BF2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65A37"/>
    <w:multiLevelType w:val="hybridMultilevel"/>
    <w:tmpl w:val="8C8E868A"/>
    <w:lvl w:ilvl="0" w:tplc="F67446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02D7C"/>
    <w:multiLevelType w:val="hybridMultilevel"/>
    <w:tmpl w:val="6B66B85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23"/>
  </w:num>
  <w:num w:numId="3">
    <w:abstractNumId w:val="1"/>
  </w:num>
  <w:num w:numId="4">
    <w:abstractNumId w:val="4"/>
  </w:num>
  <w:num w:numId="5">
    <w:abstractNumId w:val="19"/>
  </w:num>
  <w:num w:numId="6">
    <w:abstractNumId w:val="18"/>
  </w:num>
  <w:num w:numId="7">
    <w:abstractNumId w:val="9"/>
  </w:num>
  <w:num w:numId="8">
    <w:abstractNumId w:val="14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20"/>
  </w:num>
  <w:num w:numId="14">
    <w:abstractNumId w:val="15"/>
  </w:num>
  <w:num w:numId="15">
    <w:abstractNumId w:val="6"/>
  </w:num>
  <w:num w:numId="16">
    <w:abstractNumId w:val="17"/>
  </w:num>
  <w:num w:numId="17">
    <w:abstractNumId w:val="7"/>
  </w:num>
  <w:num w:numId="18">
    <w:abstractNumId w:val="0"/>
  </w:num>
  <w:num w:numId="19">
    <w:abstractNumId w:val="21"/>
  </w:num>
  <w:num w:numId="20">
    <w:abstractNumId w:val="2"/>
  </w:num>
  <w:num w:numId="21">
    <w:abstractNumId w:val="11"/>
  </w:num>
  <w:num w:numId="22">
    <w:abstractNumId w:val="13"/>
  </w:num>
  <w:num w:numId="23">
    <w:abstractNumId w:val="1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5C"/>
    <w:rsid w:val="00025990"/>
    <w:rsid w:val="00045C4B"/>
    <w:rsid w:val="0005312B"/>
    <w:rsid w:val="000F71F4"/>
    <w:rsid w:val="0013329A"/>
    <w:rsid w:val="00166C2E"/>
    <w:rsid w:val="0026405C"/>
    <w:rsid w:val="002C7F5F"/>
    <w:rsid w:val="0031219D"/>
    <w:rsid w:val="00321B55"/>
    <w:rsid w:val="0032269F"/>
    <w:rsid w:val="00374665"/>
    <w:rsid w:val="00384D40"/>
    <w:rsid w:val="003A3C00"/>
    <w:rsid w:val="003A6200"/>
    <w:rsid w:val="003D5C1F"/>
    <w:rsid w:val="00410EC6"/>
    <w:rsid w:val="004266DB"/>
    <w:rsid w:val="004F0840"/>
    <w:rsid w:val="00564ECA"/>
    <w:rsid w:val="0057006F"/>
    <w:rsid w:val="005765F3"/>
    <w:rsid w:val="0062130A"/>
    <w:rsid w:val="00695E5E"/>
    <w:rsid w:val="006B166E"/>
    <w:rsid w:val="00722F21"/>
    <w:rsid w:val="007D553E"/>
    <w:rsid w:val="007F399E"/>
    <w:rsid w:val="008F748A"/>
    <w:rsid w:val="00941B6C"/>
    <w:rsid w:val="00995D94"/>
    <w:rsid w:val="009B1B23"/>
    <w:rsid w:val="009D65DE"/>
    <w:rsid w:val="00A967ED"/>
    <w:rsid w:val="00AE5EC9"/>
    <w:rsid w:val="00B13878"/>
    <w:rsid w:val="00B23209"/>
    <w:rsid w:val="00BB0EDD"/>
    <w:rsid w:val="00BE1761"/>
    <w:rsid w:val="00BF06A0"/>
    <w:rsid w:val="00D92E26"/>
    <w:rsid w:val="00D97503"/>
    <w:rsid w:val="00DA27D0"/>
    <w:rsid w:val="00DD085D"/>
    <w:rsid w:val="00DD7886"/>
    <w:rsid w:val="00DE6903"/>
    <w:rsid w:val="00E1013F"/>
    <w:rsid w:val="00E20AE0"/>
    <w:rsid w:val="00E458FD"/>
    <w:rsid w:val="00E54726"/>
    <w:rsid w:val="00E85B3C"/>
    <w:rsid w:val="00E91E87"/>
    <w:rsid w:val="00F15441"/>
    <w:rsid w:val="00F9308F"/>
    <w:rsid w:val="00FD62DE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1C90"/>
  <w15:chartTrackingRefBased/>
  <w15:docId w15:val="{4D6C1DFE-41DF-4516-990D-07E7179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E87"/>
    <w:pPr>
      <w:spacing w:after="200" w:line="276" w:lineRule="auto"/>
    </w:pPr>
    <w:rPr>
      <w:rFonts w:ascii="Times New Roman" w:eastAsiaTheme="minorEastAsia" w:hAnsi="Times New Roman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321B5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2E26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paragraph" w:customStyle="1" w:styleId="leftmargin">
    <w:name w:val="left_margin"/>
    <w:basedOn w:val="a"/>
    <w:rsid w:val="002C7F5F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paragraph" w:styleId="a7">
    <w:name w:val="No Spacing"/>
    <w:link w:val="a8"/>
    <w:uiPriority w:val="1"/>
    <w:qFormat/>
    <w:rsid w:val="004266DB"/>
    <w:pPr>
      <w:spacing w:after="0" w:line="240" w:lineRule="auto"/>
    </w:pPr>
    <w:rPr>
      <w:rFonts w:eastAsia="PMingLiU"/>
    </w:rPr>
  </w:style>
  <w:style w:type="character" w:customStyle="1" w:styleId="a8">
    <w:name w:val="Без интервала Знак"/>
    <w:link w:val="a7"/>
    <w:uiPriority w:val="1"/>
    <w:rsid w:val="004266DB"/>
    <w:rPr>
      <w:rFonts w:eastAsia="PMingLiU"/>
    </w:rPr>
  </w:style>
  <w:style w:type="character" w:styleId="a9">
    <w:name w:val="Placeholder Text"/>
    <w:basedOn w:val="a0"/>
    <w:uiPriority w:val="99"/>
    <w:semiHidden/>
    <w:rsid w:val="00A967ED"/>
    <w:rPr>
      <w:color w:val="808080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DD7886"/>
    <w:rPr>
      <w:rFonts w:ascii="Times New Roman" w:eastAsiaTheme="minorEastAsia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cp:keywords/>
  <dc:description/>
  <cp:lastModifiedBy>Кудрявцева Юлия Владимировна</cp:lastModifiedBy>
  <cp:revision>6</cp:revision>
  <dcterms:created xsi:type="dcterms:W3CDTF">2025-01-23T07:31:00Z</dcterms:created>
  <dcterms:modified xsi:type="dcterms:W3CDTF">2025-12-09T10:04:00Z</dcterms:modified>
</cp:coreProperties>
</file>